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840" w:firstLineChars="4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一、遵守政府采购法律、法规和规章制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D1BC6"/>
    <w:rsid w:val="2B772875"/>
    <w:rsid w:val="4D7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2023-09-25T08:13:00Z</dcterms:created>
  <dc:creator>猪猪</dc:creator>
  <cp:lastModifiedBy>黄日央又欠</cp:lastModifiedBy>
  <dcterms:modified xsi:type="dcterms:W3CDTF">2024-03-04T09:32:21Z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