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惠州市第一妇幼保健院2023年第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r>
        <w:rPr>
          <w:rFonts w:hint="eastAsia"/>
          <w:b/>
          <w:sz w:val="30"/>
          <w:szCs w:val="30"/>
        </w:rPr>
        <w:t>批聘用制工作人员招聘职位表</w:t>
      </w:r>
    </w:p>
    <w:tbl>
      <w:tblPr>
        <w:tblStyle w:val="5"/>
        <w:tblW w:w="13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21"/>
        <w:gridCol w:w="1129"/>
        <w:gridCol w:w="634"/>
        <w:gridCol w:w="1820"/>
        <w:gridCol w:w="788"/>
        <w:gridCol w:w="788"/>
        <w:gridCol w:w="734"/>
        <w:gridCol w:w="811"/>
        <w:gridCol w:w="909"/>
        <w:gridCol w:w="207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岗位代码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招聘条件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工作经历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皮肤病与性病学硕士（专业硕士）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耳鼻咽喉科学硕士  （专业硕士）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内镜中心主管护师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有三甲医院工作经历</w:t>
            </w:r>
          </w:p>
        </w:tc>
        <w:tc>
          <w:tcPr>
            <w:tcW w:w="1820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11335377"/>
    <w:rsid w:val="1A6F5F17"/>
    <w:rsid w:val="511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0</Lines>
  <Paragraphs>0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2023-08-01T08:06:00Z</dcterms:created>
  <dc:creator>Administrator</dc:creator>
  <cp:lastModifiedBy>Min</cp:lastModifiedBy>
  <dcterms:modified xsi:type="dcterms:W3CDTF">2023-11-02T02:50:15Z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D9BF09389A8C47FB9697CBFCF692A7F7_12</vt:lpwstr>
  </property>
</Properties>
</file>