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F4B32">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3A76D316">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214BBE93">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67F1A03A">
      <w:pPr>
        <w:spacing w:line="500" w:lineRule="exact"/>
        <w:jc w:val="center"/>
        <w:rPr>
          <w:rFonts w:hint="eastAsia" w:ascii="仿宋" w:hAnsi="仿宋" w:eastAsia="仿宋" w:cs="仿宋"/>
          <w:bCs/>
          <w:color w:val="auto"/>
          <w:sz w:val="28"/>
          <w:szCs w:val="28"/>
          <w:highlight w:val="none"/>
        </w:rPr>
      </w:pPr>
    </w:p>
    <w:p w14:paraId="4A560198">
      <w:pPr>
        <w:spacing w:line="500" w:lineRule="exact"/>
        <w:jc w:val="center"/>
        <w:rPr>
          <w:rFonts w:hint="eastAsia" w:ascii="仿宋" w:hAnsi="仿宋" w:eastAsia="仿宋" w:cs="仿宋"/>
          <w:bCs/>
          <w:color w:val="auto"/>
          <w:sz w:val="28"/>
          <w:szCs w:val="28"/>
          <w:highlight w:val="none"/>
        </w:rPr>
      </w:pPr>
    </w:p>
    <w:p w14:paraId="0D39E16F">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ZCB-YN-2024022</w:t>
      </w:r>
    </w:p>
    <w:p w14:paraId="47D77AC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5EBE0267">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14:paraId="246A4A4A">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东平计生大楼新增消防设施项目（二次）</w:t>
      </w:r>
    </w:p>
    <w:p w14:paraId="1EFEBBDA">
      <w:pPr>
        <w:jc w:val="both"/>
        <w:rPr>
          <w:rFonts w:hint="eastAsia" w:ascii="仿宋" w:hAnsi="仿宋" w:eastAsia="仿宋" w:cs="仿宋"/>
          <w:b/>
          <w:color w:val="auto"/>
          <w:sz w:val="32"/>
          <w:szCs w:val="32"/>
          <w:highlight w:val="none"/>
        </w:rPr>
      </w:pPr>
    </w:p>
    <w:p w14:paraId="3BF306B9">
      <w:pPr>
        <w:jc w:val="center"/>
        <w:rPr>
          <w:rFonts w:hint="eastAsia" w:ascii="仿宋" w:hAnsi="仿宋" w:eastAsia="仿宋" w:cs="仿宋"/>
          <w:b/>
          <w:color w:val="auto"/>
          <w:sz w:val="32"/>
          <w:szCs w:val="32"/>
          <w:highlight w:val="none"/>
        </w:rPr>
      </w:pPr>
    </w:p>
    <w:p w14:paraId="42EAD110">
      <w:pPr>
        <w:jc w:val="center"/>
        <w:rPr>
          <w:rFonts w:hint="eastAsia" w:ascii="仿宋" w:hAnsi="仿宋" w:eastAsia="仿宋" w:cs="仿宋"/>
          <w:b/>
          <w:color w:val="auto"/>
          <w:sz w:val="32"/>
          <w:szCs w:val="32"/>
          <w:highlight w:val="none"/>
        </w:rPr>
      </w:pPr>
    </w:p>
    <w:p w14:paraId="4B47B215">
      <w:pPr>
        <w:pStyle w:val="2"/>
        <w:rPr>
          <w:rFonts w:hint="eastAsia" w:ascii="仿宋" w:hAnsi="仿宋" w:eastAsia="仿宋" w:cs="仿宋"/>
          <w:b/>
          <w:color w:val="auto"/>
          <w:sz w:val="32"/>
          <w:szCs w:val="32"/>
          <w:highlight w:val="none"/>
        </w:rPr>
      </w:pPr>
    </w:p>
    <w:p w14:paraId="20EDF6A4">
      <w:pPr>
        <w:rPr>
          <w:rFonts w:hint="eastAsia" w:ascii="仿宋" w:hAnsi="仿宋" w:eastAsia="仿宋" w:cs="仿宋"/>
          <w:b/>
          <w:color w:val="auto"/>
          <w:sz w:val="32"/>
          <w:szCs w:val="32"/>
          <w:highlight w:val="none"/>
        </w:rPr>
      </w:pPr>
    </w:p>
    <w:p w14:paraId="57A1EC3B">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46073CD6">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十一</w:t>
      </w:r>
      <w:r>
        <w:rPr>
          <w:rFonts w:hint="eastAsia" w:ascii="仿宋" w:hAnsi="仿宋" w:eastAsia="仿宋" w:cs="仿宋"/>
          <w:b/>
          <w:snapToGrid w:val="0"/>
          <w:color w:val="auto"/>
          <w:kern w:val="0"/>
          <w:sz w:val="28"/>
          <w:szCs w:val="28"/>
          <w:highlight w:val="none"/>
        </w:rPr>
        <w:t>月</w:t>
      </w:r>
    </w:p>
    <w:p w14:paraId="20CBB7DD">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21F15675">
      <w:pPr>
        <w:pStyle w:val="6"/>
        <w:rPr>
          <w:rFonts w:hint="eastAsia"/>
          <w:color w:val="auto"/>
          <w:highlight w:val="none"/>
          <w:lang w:eastAsia="zh-CN"/>
        </w:rPr>
      </w:pPr>
    </w:p>
    <w:p w14:paraId="21AF6F35">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7BE72322">
      <w:pPr>
        <w:rPr>
          <w:rFonts w:hint="eastAsia" w:ascii="仿宋" w:hAnsi="仿宋" w:eastAsia="仿宋" w:cs="仿宋"/>
          <w:b/>
          <w:bCs/>
          <w:color w:val="auto"/>
          <w:sz w:val="36"/>
          <w:szCs w:val="36"/>
          <w:highlight w:val="none"/>
        </w:rPr>
      </w:pPr>
    </w:p>
    <w:p w14:paraId="7CCD1555">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109EBCAE">
      <w:pPr>
        <w:rPr>
          <w:rFonts w:hint="eastAsia" w:ascii="仿宋" w:hAnsi="仿宋" w:eastAsia="仿宋" w:cs="仿宋"/>
          <w:b/>
          <w:bCs/>
          <w:color w:val="auto"/>
          <w:sz w:val="36"/>
          <w:szCs w:val="36"/>
          <w:highlight w:val="none"/>
        </w:rPr>
      </w:pPr>
    </w:p>
    <w:p w14:paraId="43007AF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3F8A45D4">
      <w:pPr>
        <w:rPr>
          <w:rFonts w:hint="eastAsia" w:ascii="仿宋" w:hAnsi="仿宋" w:eastAsia="仿宋" w:cs="仿宋"/>
          <w:b/>
          <w:bCs/>
          <w:color w:val="auto"/>
          <w:sz w:val="36"/>
          <w:szCs w:val="36"/>
          <w:highlight w:val="none"/>
        </w:rPr>
      </w:pPr>
    </w:p>
    <w:p w14:paraId="1812227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332B7DBA">
      <w:pPr>
        <w:rPr>
          <w:rFonts w:hint="eastAsia" w:ascii="仿宋" w:hAnsi="仿宋" w:eastAsia="仿宋" w:cs="仿宋"/>
          <w:b/>
          <w:bCs/>
          <w:color w:val="auto"/>
          <w:sz w:val="36"/>
          <w:szCs w:val="36"/>
          <w:highlight w:val="none"/>
        </w:rPr>
      </w:pPr>
    </w:p>
    <w:p w14:paraId="4A79D7B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756BD14E">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0D2A67B6">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1AF5B8B8">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5656BF76">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惠州市第一妇幼保健院东平计生大楼新增消防设施项目（二次）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1BEB54AB">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ZCB-YN-2024022</w:t>
      </w:r>
    </w:p>
    <w:p w14:paraId="2E1D8576">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惠州市第一妇幼保健院东平计生大楼新增消防设施项目（二次）</w:t>
      </w:r>
    </w:p>
    <w:p w14:paraId="51D83462">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020"/>
        <w:gridCol w:w="1058"/>
        <w:gridCol w:w="2054"/>
        <w:gridCol w:w="2054"/>
      </w:tblGrid>
      <w:tr w14:paraId="5762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340" w:type="dxa"/>
            <w:noWrap w:val="0"/>
            <w:vAlign w:val="center"/>
          </w:tcPr>
          <w:p w14:paraId="03BED03C">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货物名称</w:t>
            </w:r>
          </w:p>
        </w:tc>
        <w:tc>
          <w:tcPr>
            <w:tcW w:w="1020" w:type="dxa"/>
            <w:noWrap w:val="0"/>
            <w:vAlign w:val="center"/>
          </w:tcPr>
          <w:p w14:paraId="41C2464D">
            <w:pPr>
              <w:pStyle w:val="12"/>
              <w:spacing w:line="360" w:lineRule="auto"/>
              <w:jc w:val="center"/>
              <w:rPr>
                <w:rFonts w:hint="default"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数量</w:t>
            </w:r>
          </w:p>
        </w:tc>
        <w:tc>
          <w:tcPr>
            <w:tcW w:w="1058" w:type="dxa"/>
            <w:noWrap w:val="0"/>
            <w:vAlign w:val="center"/>
          </w:tcPr>
          <w:p w14:paraId="7F939F08">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c>
          <w:tcPr>
            <w:tcW w:w="2054" w:type="dxa"/>
            <w:noWrap w:val="0"/>
            <w:vAlign w:val="center"/>
          </w:tcPr>
          <w:p w14:paraId="0F9D10A8">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Cs w:val="21"/>
                <w:highlight w:val="none"/>
                <w:lang w:eastAsia="zh-CN"/>
              </w:rPr>
              <w:t>最高限价（元）</w:t>
            </w:r>
          </w:p>
        </w:tc>
        <w:tc>
          <w:tcPr>
            <w:tcW w:w="2054" w:type="dxa"/>
            <w:noWrap w:val="0"/>
            <w:vAlign w:val="center"/>
          </w:tcPr>
          <w:p w14:paraId="74C6CA5A">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w:t>
            </w:r>
          </w:p>
        </w:tc>
      </w:tr>
      <w:tr w14:paraId="42D0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340" w:type="dxa"/>
            <w:noWrap w:val="0"/>
            <w:vAlign w:val="center"/>
          </w:tcPr>
          <w:p w14:paraId="1DBBEF27">
            <w:pPr>
              <w:pStyle w:val="12"/>
              <w:spacing w:line="360" w:lineRule="auto"/>
              <w:jc w:val="center"/>
              <w:rPr>
                <w:rFonts w:hint="default"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eastAsia="zh-CN"/>
              </w:rPr>
              <w:t>东平计生大楼新增消防设施项目（二次）</w:t>
            </w:r>
          </w:p>
        </w:tc>
        <w:tc>
          <w:tcPr>
            <w:tcW w:w="1020" w:type="dxa"/>
            <w:noWrap w:val="0"/>
            <w:vAlign w:val="center"/>
          </w:tcPr>
          <w:p w14:paraId="58FDBC29">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058" w:type="dxa"/>
            <w:noWrap w:val="0"/>
            <w:vAlign w:val="center"/>
          </w:tcPr>
          <w:p w14:paraId="7C6BF5BF">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批</w:t>
            </w:r>
          </w:p>
        </w:tc>
        <w:tc>
          <w:tcPr>
            <w:tcW w:w="2054" w:type="dxa"/>
            <w:noWrap w:val="0"/>
            <w:vAlign w:val="center"/>
          </w:tcPr>
          <w:p w14:paraId="3C202B2C">
            <w:pPr>
              <w:pStyle w:val="12"/>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130010.00</w:t>
            </w:r>
          </w:p>
        </w:tc>
        <w:tc>
          <w:tcPr>
            <w:tcW w:w="2054" w:type="dxa"/>
            <w:noWrap w:val="0"/>
            <w:vAlign w:val="center"/>
          </w:tcPr>
          <w:p w14:paraId="71108847">
            <w:pPr>
              <w:pStyle w:val="12"/>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505EC13A">
      <w:pPr>
        <w:spacing w:line="440" w:lineRule="exact"/>
        <w:ind w:firstLine="486" w:firstLineChars="200"/>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rPr>
        <w:t>注：中小（微）企业主要是指产品品牌或制造商所属规模，本项目所属行业：</w:t>
      </w:r>
      <w:r>
        <w:rPr>
          <w:rFonts w:hint="eastAsia" w:ascii="仿宋" w:hAnsi="仿宋" w:eastAsia="仿宋" w:cs="仿宋"/>
          <w:b/>
          <w:bCs/>
          <w:color w:val="auto"/>
          <w:sz w:val="24"/>
          <w:highlight w:val="none"/>
          <w:lang w:val="en-US" w:eastAsia="zh-CN"/>
        </w:rPr>
        <w:t>工业</w:t>
      </w:r>
      <w:r>
        <w:rPr>
          <w:rFonts w:hint="eastAsia" w:ascii="仿宋" w:hAnsi="仿宋" w:eastAsia="仿宋" w:cs="仿宋"/>
          <w:b/>
          <w:bCs/>
          <w:color w:val="auto"/>
          <w:sz w:val="24"/>
          <w:highlight w:val="none"/>
        </w:rPr>
        <w:t>。</w:t>
      </w:r>
    </w:p>
    <w:p w14:paraId="43403986">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1A9ACA73">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6FE300E6">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1B662F4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398622CD">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08FCCF35">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2BE6F8C0">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67B0AD41">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1DB7D1FE">
      <w:pPr>
        <w:spacing w:line="420" w:lineRule="exact"/>
        <w:ind w:firstLine="3766"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3F92C5">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921202">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7F8FC65">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p>
    <w:p w14:paraId="2CEABE8E">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72E27344">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5811667D">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11E10147">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64FA5972">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w:t>
      </w:r>
      <w:r>
        <w:rPr>
          <w:rFonts w:hint="eastAsia" w:ascii="仿宋" w:hAnsi="仿宋" w:eastAsia="仿宋" w:cs="仿宋"/>
          <w:color w:val="auto"/>
          <w:sz w:val="24"/>
          <w:highlight w:val="none"/>
          <w:lang w:val="en-US" w:eastAsia="zh-CN"/>
        </w:rPr>
        <w:t>近</w:t>
      </w:r>
      <w:r>
        <w:rPr>
          <w:rFonts w:hint="eastAsia" w:ascii="仿宋" w:hAnsi="仿宋" w:eastAsia="仿宋" w:cs="仿宋"/>
          <w:color w:val="auto"/>
          <w:sz w:val="24"/>
          <w:highlight w:val="none"/>
        </w:rPr>
        <w:t>12个月内银行出具的资信证明（复印件）；</w:t>
      </w:r>
    </w:p>
    <w:p w14:paraId="790316E2">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14:paraId="1AE34BCB">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14:paraId="6DDF7413">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E07CE86">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44EA63E">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FB09A5F">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14:paraId="3BC6C036">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4.为本采购项目提供整体设计、规范编制或者项目管理、监理、检测等服务的供应商，不得再参加本采购项目的采购活动。(供应商出具声明函)</w:t>
      </w:r>
    </w:p>
    <w:p w14:paraId="6DA9A061">
      <w:pPr>
        <w:tabs>
          <w:tab w:val="left" w:pos="0"/>
        </w:tabs>
        <w:wordWrap w:val="0"/>
        <w:spacing w:line="360" w:lineRule="auto"/>
        <w:ind w:firstLine="486"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426018B3">
      <w:pPr>
        <w:keepNext w:val="0"/>
        <w:keepLines w:val="0"/>
        <w:pageBreakBefore w:val="0"/>
        <w:widowControl w:val="0"/>
        <w:kinsoku/>
        <w:wordWrap/>
        <w:overflowPunct/>
        <w:topLinePunct w:val="0"/>
        <w:autoSpaceDE/>
        <w:autoSpaceDN/>
        <w:bidi w:val="0"/>
        <w:adjustRightInd/>
        <w:snapToGrid/>
        <w:spacing w:line="400" w:lineRule="exact"/>
        <w:ind w:firstLine="486" w:firstLineChars="200"/>
        <w:jc w:val="left"/>
        <w:textAlignment w:val="auto"/>
        <w:rPr>
          <w:rFonts w:hint="default" w:eastAsia="仿宋"/>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本项目是专门面向中小企业采购的项目。（提供《中小企业声明函》</w:t>
      </w:r>
      <w:r>
        <w:rPr>
          <w:rFonts w:hint="eastAsia" w:ascii="仿宋" w:hAnsi="仿宋" w:eastAsia="仿宋" w:cs="仿宋"/>
          <w:color w:val="auto"/>
          <w:sz w:val="24"/>
          <w:highlight w:val="none"/>
          <w:lang w:eastAsia="zh-CN"/>
        </w:rPr>
        <w:t>，具体格式文件见比选文件</w:t>
      </w:r>
      <w:r>
        <w:rPr>
          <w:rFonts w:hint="eastAsia" w:ascii="仿宋" w:hAnsi="仿宋" w:eastAsia="仿宋" w:cs="仿宋"/>
          <w:color w:val="auto"/>
          <w:sz w:val="24"/>
          <w:highlight w:val="none"/>
          <w:lang w:val="en-US" w:eastAsia="zh-CN"/>
        </w:rPr>
        <w:t xml:space="preserve">P47 </w:t>
      </w:r>
      <w:r>
        <w:rPr>
          <w:rFonts w:hint="eastAsia" w:ascii="仿宋" w:hAnsi="仿宋" w:eastAsia="仿宋" w:cs="仿宋"/>
          <w:color w:val="auto"/>
          <w:sz w:val="24"/>
          <w:highlight w:val="none"/>
          <w:lang w:val="hr-HR" w:eastAsia="zh-CN"/>
        </w:rPr>
        <w:t>中小企业声明函（货物），未按要求提供声明函的将导致响应无效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工业。</w:t>
      </w:r>
    </w:p>
    <w:p w14:paraId="0CBB7F64">
      <w:pPr>
        <w:tabs>
          <w:tab w:val="left" w:pos="0"/>
        </w:tabs>
        <w:wordWrap w:val="0"/>
        <w:spacing w:line="360" w:lineRule="auto"/>
        <w:ind w:firstLine="486"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14:paraId="6ED25875">
      <w:pPr>
        <w:autoSpaceDE w:val="0"/>
        <w:autoSpaceDN w:val="0"/>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44C6FCE8">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2D3C6490">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75D70DFF">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326DC2C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4B3A8845">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5C60F8CF">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2、本采购项目中标注★号的内容为实质性要求和条件，如果响应供应商所比选货物、服务与具体要求存在不响应或者负偏离，在符合性审查时将不予通过，响应无效。</w:t>
      </w:r>
    </w:p>
    <w:p w14:paraId="630CD72F">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6E5AE8A1">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6460B16A">
      <w:pPr>
        <w:autoSpaceDE w:val="0"/>
        <w:autoSpaceDN w:val="0"/>
        <w:spacing w:line="440" w:lineRule="exact"/>
        <w:ind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三、比选项目概况</w:t>
      </w:r>
    </w:p>
    <w:p w14:paraId="54BB9109">
      <w:pPr>
        <w:autoSpaceDE w:val="0"/>
        <w:autoSpaceDN w:val="0"/>
        <w:spacing w:line="360" w:lineRule="auto"/>
        <w:ind w:firstLine="486"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lang w:eastAsia="zh-CN"/>
        </w:rPr>
        <w:t>惠州市第一妇幼保健院东平计生大楼新增消防设施项目（二次）</w:t>
      </w:r>
    </w:p>
    <w:p w14:paraId="55D40905">
      <w:pPr>
        <w:spacing w:line="360" w:lineRule="auto"/>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2、采购</w:t>
      </w:r>
      <w:r>
        <w:rPr>
          <w:rFonts w:hint="eastAsia" w:ascii="仿宋" w:hAnsi="仿宋" w:eastAsia="仿宋" w:cs="仿宋"/>
          <w:color w:val="auto"/>
          <w:sz w:val="24"/>
          <w:highlight w:val="none"/>
          <w:lang w:val="en-US" w:eastAsia="zh-CN"/>
        </w:rPr>
        <w:t>概况</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本项目需要采购一批定温悬挂式七氟丙烷、手提式二氧化碳、防毒面具、灭火器箱等器材，配置灭火器目的是为确保我院本部消防安全预防和控制火灾,用于加强防火安全情况,为医院的安全管理提供有力保障。</w:t>
      </w:r>
    </w:p>
    <w:p w14:paraId="7B093DC9">
      <w:pPr>
        <w:autoSpaceDE w:val="0"/>
        <w:autoSpaceDN w:val="0"/>
        <w:spacing w:line="360" w:lineRule="auto"/>
        <w:ind w:firstLine="486"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zh-CN"/>
        </w:rPr>
        <w:t>项目总预算金额（最高限价）：</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zh-CN"/>
        </w:rPr>
        <w:t>13001</w:t>
      </w:r>
      <w:r>
        <w:rPr>
          <w:rFonts w:hint="eastAsia" w:ascii="仿宋" w:hAnsi="仿宋" w:eastAsia="仿宋" w:cs="仿宋"/>
          <w:b/>
          <w:bCs/>
          <w:color w:val="auto"/>
          <w:sz w:val="24"/>
          <w:highlight w:val="none"/>
          <w:lang w:val="en-US" w:eastAsia="zh-CN"/>
        </w:rPr>
        <w:t>0.00</w:t>
      </w:r>
      <w:r>
        <w:rPr>
          <w:rFonts w:hint="eastAsia" w:ascii="仿宋" w:hAnsi="仿宋" w:eastAsia="仿宋" w:cs="仿宋"/>
          <w:b/>
          <w:bCs/>
          <w:color w:val="auto"/>
          <w:sz w:val="24"/>
          <w:highlight w:val="none"/>
          <w:lang w:val="zh-CN"/>
        </w:rPr>
        <w:t>元</w:t>
      </w:r>
    </w:p>
    <w:p w14:paraId="187FD4F2">
      <w:pPr>
        <w:pStyle w:val="6"/>
        <w:ind w:firstLine="48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4、采购内容清单</w:t>
      </w:r>
      <w:bookmarkStart w:id="0" w:name="_Hlk65744408"/>
    </w:p>
    <w:tbl>
      <w:tblPr>
        <w:tblStyle w:val="14"/>
        <w:tblW w:w="8768" w:type="dxa"/>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2414"/>
        <w:gridCol w:w="1445"/>
        <w:gridCol w:w="777"/>
        <w:gridCol w:w="778"/>
        <w:gridCol w:w="1350"/>
        <w:gridCol w:w="1186"/>
      </w:tblGrid>
      <w:tr w14:paraId="6429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61A626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4492CB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8E520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87741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4B461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4674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最高限价单价（元）</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19874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最高限价金额（元）</w:t>
            </w:r>
          </w:p>
        </w:tc>
      </w:tr>
      <w:tr w14:paraId="46E3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713248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0B16F8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A679A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XQQW6/1.6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B79D9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7C7360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E9C64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560B9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r>
      <w:tr w14:paraId="6B8E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0CD69F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2D6AEE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6C975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XQQW8/1.6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61487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62A626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4D586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1D13C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9800</w:t>
            </w:r>
          </w:p>
        </w:tc>
      </w:tr>
      <w:tr w14:paraId="6742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4A767B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63132A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81F47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XQQW10/1.6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CBB1F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21C0B5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1E81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C0C0B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11050</w:t>
            </w:r>
          </w:p>
        </w:tc>
      </w:tr>
      <w:tr w14:paraId="5A16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3BB2BE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2D008A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E85B8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XQQW12/1.6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D83B2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0A1570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DD4BA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EEE6A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14040</w:t>
            </w:r>
          </w:p>
        </w:tc>
      </w:tr>
      <w:tr w14:paraId="3C4F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2FC6DF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1C5323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47E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XQQW16/1.6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7A569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3B2F6D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4293A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C9EF6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74520</w:t>
            </w:r>
          </w:p>
        </w:tc>
      </w:tr>
      <w:tr w14:paraId="549C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08B0A0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7BBC32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20kg悬挂式七氟丙烷灭火器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71664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XQQW20/1.6</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B5022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16BEDD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54D6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56D0B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11100</w:t>
            </w:r>
          </w:p>
        </w:tc>
      </w:tr>
      <w:tr w14:paraId="1ECB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17CB61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646566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3kg二氧化碳灭火器</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E387A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MT3</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1AD91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091707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A94F0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8B5E8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14:paraId="050E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0008E9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4D4096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TZL30防毒面具</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C84CB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TZL30</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91FE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2324EF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E5A8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B2C8D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14:paraId="5EE6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18EB4C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2D7699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rPr>
              <w:t>4*2+2</w:t>
            </w:r>
            <w:r>
              <w:rPr>
                <w:rFonts w:hint="eastAsia" w:ascii="仿宋" w:hAnsi="仿宋" w:eastAsia="仿宋" w:cs="仿宋"/>
                <w:i w:val="0"/>
                <w:iCs w:val="0"/>
                <w:color w:val="auto"/>
                <w:kern w:val="0"/>
                <w:sz w:val="24"/>
                <w:szCs w:val="24"/>
                <w:highlight w:val="none"/>
                <w:u w:val="none"/>
                <w:lang w:val="en-US" w:eastAsia="zh-CN" w:bidi="ar"/>
              </w:rPr>
              <w:t>防毒面具加灭火器一体箱</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E215F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rPr>
              <w:t>4*2+2</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9F8BD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0D9C3E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C49D7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7C7B0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r>
      <w:tr w14:paraId="1C67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14:paraId="408FE62C">
            <w:pPr>
              <w:rPr>
                <w:rFonts w:hint="eastAsia" w:ascii="仿宋" w:hAnsi="仿宋" w:eastAsia="仿宋" w:cs="仿宋"/>
                <w:i w:val="0"/>
                <w:iCs w:val="0"/>
                <w:color w:val="auto"/>
                <w:sz w:val="24"/>
                <w:szCs w:val="24"/>
                <w:highlight w:val="none"/>
                <w:u w:val="none"/>
              </w:rPr>
            </w:pPr>
          </w:p>
        </w:tc>
        <w:tc>
          <w:tcPr>
            <w:tcW w:w="2414" w:type="dxa"/>
            <w:tcBorders>
              <w:top w:val="single" w:color="000000" w:sz="4" w:space="0"/>
              <w:left w:val="single" w:color="000000" w:sz="4" w:space="0"/>
              <w:bottom w:val="single" w:color="000000" w:sz="4" w:space="0"/>
              <w:right w:val="single" w:color="000000" w:sz="4" w:space="0"/>
            </w:tcBorders>
            <w:noWrap/>
            <w:vAlign w:val="center"/>
          </w:tcPr>
          <w:p w14:paraId="069087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5B63EE5">
            <w:pPr>
              <w:rPr>
                <w:rFonts w:hint="eastAsia" w:ascii="仿宋" w:hAnsi="仿宋" w:eastAsia="仿宋" w:cs="仿宋"/>
                <w:i w:val="0"/>
                <w:iCs w:val="0"/>
                <w:color w:val="auto"/>
                <w:sz w:val="24"/>
                <w:szCs w:val="24"/>
                <w:highlight w:val="none"/>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63B99B2">
            <w:pPr>
              <w:rPr>
                <w:rFonts w:hint="eastAsia" w:ascii="仿宋" w:hAnsi="仿宋" w:eastAsia="仿宋" w:cs="仿宋"/>
                <w:i w:val="0"/>
                <w:iCs w:val="0"/>
                <w:color w:val="auto"/>
                <w:sz w:val="24"/>
                <w:szCs w:val="24"/>
                <w:highlight w:val="none"/>
                <w:u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14A43234">
            <w:pPr>
              <w:rPr>
                <w:rFonts w:hint="eastAsia" w:ascii="仿宋" w:hAnsi="仿宋" w:eastAsia="仿宋" w:cs="仿宋"/>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4534D64">
            <w:pPr>
              <w:jc w:val="center"/>
              <w:rPr>
                <w:rFonts w:hint="eastAsia" w:ascii="仿宋" w:hAnsi="仿宋" w:eastAsia="仿宋" w:cs="仿宋"/>
                <w:i w:val="0"/>
                <w:iCs w:val="0"/>
                <w:color w:val="auto"/>
                <w:sz w:val="24"/>
                <w:szCs w:val="24"/>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10088C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130010</w:t>
            </w:r>
          </w:p>
        </w:tc>
      </w:tr>
    </w:tbl>
    <w:p w14:paraId="6DD1AA04">
      <w:pPr>
        <w:spacing w:line="420" w:lineRule="exact"/>
        <w:ind w:firstLine="486" w:firstLineChars="200"/>
        <w:rPr>
          <w:rFonts w:hint="eastAsia" w:ascii="仿宋" w:hAnsi="仿宋" w:eastAsia="仿宋" w:cs="仿宋"/>
          <w:b w:val="0"/>
          <w:bCs w:val="0"/>
          <w:color w:val="auto"/>
          <w:sz w:val="24"/>
          <w:szCs w:val="24"/>
          <w:highlight w:val="none"/>
        </w:rPr>
      </w:pPr>
    </w:p>
    <w:p w14:paraId="382626BA">
      <w:pPr>
        <w:spacing w:line="420" w:lineRule="exact"/>
        <w:ind w:firstLine="486" w:firstLineChars="20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详细技术规范请参阅比选文件中的采购项目内容。供应商必须对项目内全部内容进行报价，如有缺漏或超过采购预算，将导致报价无效。</w:t>
      </w:r>
    </w:p>
    <w:bookmarkEnd w:id="0"/>
    <w:p w14:paraId="4C8C2E65">
      <w:pPr>
        <w:autoSpaceDE w:val="0"/>
        <w:autoSpaceDN w:val="0"/>
        <w:spacing w:line="440" w:lineRule="exact"/>
        <w:ind w:firstLine="486" w:firstLineChars="200"/>
        <w:rPr>
          <w:rFonts w:hint="eastAsia" w:ascii="仿宋" w:hAnsi="仿宋" w:eastAsia="仿宋" w:cs="仿宋"/>
          <w:b/>
          <w:bCs w:val="0"/>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技术要求：</w:t>
      </w:r>
    </w:p>
    <w:tbl>
      <w:tblPr>
        <w:tblStyle w:val="14"/>
        <w:tblW w:w="8625"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920"/>
        <w:gridCol w:w="5850"/>
      </w:tblGrid>
      <w:tr w14:paraId="57FE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6410D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4E0B7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设备类型</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482B31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性能参数技术</w:t>
            </w:r>
          </w:p>
        </w:tc>
      </w:tr>
      <w:tr w14:paraId="6EF9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11184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2BCC7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定温悬挂式七氟丙烷灭火器(XQQW6/1.6）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31671447">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1.灭火剂储瓶容积：6L；</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2.设计压力：2.5MPa；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 xml:space="preserve">3.工作压力：1.6MPa；                        </w:t>
            </w:r>
          </w:p>
          <w:p w14:paraId="2567511A">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4.最大工作压力：2.5MPa；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5.喷放时间：≤10秒；</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6.启动方式：自动；</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7.使用环境温度：0~50℃；</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8.灭火技术方式：全淹没；</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lang w:val="en-US" w:eastAsia="zh-CN" w:bidi="ar"/>
              </w:rPr>
              <w:t xml:space="preserve">                  </w:t>
            </w:r>
          </w:p>
          <w:p w14:paraId="28640E2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lang w:val="en-US" w:eastAsia="zh-CN" w:bidi="ar"/>
              </w:rPr>
              <w:t>10.最大充装密度：≤1150Kg/m³；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.启动方式：定温型感温玻璃球启动；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.感温玻璃球启动动作温度：+68℃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.产品标准和技术要求：XF13-2006。 </w:t>
            </w:r>
          </w:p>
        </w:tc>
      </w:tr>
      <w:tr w14:paraId="1580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7893E6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AC0AA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定温悬挂式七氟丙烷灭火器(XQQW8/1.6）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037645CA">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1.灭火剂储瓶容积：8L；</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2.设计压力：2.5MPa；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 xml:space="preserve">3.工作压力：1.6MPa；                        </w:t>
            </w:r>
          </w:p>
          <w:p w14:paraId="22F5DDAA">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4.最大工作压力：2.5MPa；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5.喷放时间：≤10秒；</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6.启动方式：自动；</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7.使用环境温度：0~50℃；</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8.灭火技术方式：全淹没；</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lang w:val="en-US" w:eastAsia="zh-CN" w:bidi="ar"/>
              </w:rPr>
              <w:t xml:space="preserve">                </w:t>
            </w:r>
          </w:p>
          <w:p w14:paraId="753576F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lang w:val="en-US" w:eastAsia="zh-CN" w:bidi="ar"/>
              </w:rPr>
              <w:t>10.最大充装密度：≤1150Kg/m³；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.启动方式：定温型感温玻璃球启动；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.感温玻璃球启动动作温度：+68℃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.产品标准和技术要求：XF13-2006。 </w:t>
            </w:r>
          </w:p>
        </w:tc>
      </w:tr>
      <w:tr w14:paraId="0984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72077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AF5E0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定温悬挂式七氟丙烷灭火器(XQQW10/1.6）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7CF711F5">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1.灭火剂储瓶容积：10L；</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2.设计压力：2.5MPa；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 xml:space="preserve">3.工作压力：1.6MPa；                        </w:t>
            </w:r>
          </w:p>
          <w:p w14:paraId="408CE8C3">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4.最大工作压力：2.5MPa；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5.喷放时间：≤10秒；</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6.启动方式：自动；</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7.使用环境温度：0~50℃；</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8.灭火技术方式：全淹没；</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lang w:val="en-US" w:eastAsia="zh-CN" w:bidi="ar"/>
              </w:rPr>
              <w:t xml:space="preserve">                </w:t>
            </w:r>
          </w:p>
          <w:p w14:paraId="6FDD104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lang w:val="en-US" w:eastAsia="zh-CN" w:bidi="ar"/>
              </w:rPr>
              <w:t>10.最大充装密度：≤1150Kg/m³；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.启动方式：定温型感温玻璃球启动；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.感温玻璃球启动动作温度：+68℃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.产品标准和技术要求：XF13-2006。 </w:t>
            </w:r>
          </w:p>
        </w:tc>
      </w:tr>
      <w:tr w14:paraId="16BE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20E6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60733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悬挂式七氟丙烷灭火器(XQQW12/1.6）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675FB5E7">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1.灭火剂储瓶容积：12L；</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2.设计压力：2.5MPa；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 xml:space="preserve">3.工作压力：1.6MPa；                        </w:t>
            </w:r>
          </w:p>
          <w:p w14:paraId="3DF4786D">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4.最大工作压力：2.5MPa；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5.喷放时间：≤10秒；</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6.启动方式：自动；</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7.使用环境温度：0~50℃；</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8.灭火技术方式：全淹没；</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lang w:val="en-US" w:eastAsia="zh-CN" w:bidi="ar"/>
              </w:rPr>
              <w:t xml:space="preserve">                </w:t>
            </w:r>
          </w:p>
          <w:p w14:paraId="376F84F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lang w:val="en-US" w:eastAsia="zh-CN" w:bidi="ar"/>
              </w:rPr>
              <w:t>10.最大充装密度：≤1150Kg/m³；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.启动方式：定温型感温玻璃球启动；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.感温玻璃球启动动作温度：+68℃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.产品标准和技术要求：XF13-2006。 </w:t>
            </w:r>
          </w:p>
        </w:tc>
      </w:tr>
      <w:tr w14:paraId="3B79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5710C6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3FB28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定温悬挂式七氟丙烷灭火器(XQQW16/1.6）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196CEDD8">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1.灭火剂储瓶容积：16L；</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2.设计压力：2.5MPa；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3.工作压力：1.6MPa</w:t>
            </w:r>
          </w:p>
          <w:p w14:paraId="7AE367F3">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4.最大工作压力：2.5MPa；</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5.喷放时间：≤10秒；</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6.启动方式：自动；</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7.使用环境温度：0~50℃；</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8.灭火技术方式：全淹没；</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lang w:val="en-US" w:eastAsia="zh-CN" w:bidi="ar"/>
              </w:rPr>
              <w:t xml:space="preserve">                </w:t>
            </w:r>
          </w:p>
          <w:p w14:paraId="33279707">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lang w:val="en-US" w:eastAsia="zh-CN" w:bidi="ar"/>
              </w:rPr>
              <w:t>10.最大充装密度：≤1150Kg/m³；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i w:val="0"/>
                <w:iCs w:val="0"/>
                <w:color w:val="auto"/>
                <w:kern w:val="0"/>
                <w:sz w:val="24"/>
                <w:szCs w:val="24"/>
                <w:highlight w:val="none"/>
                <w:u w:val="none"/>
                <w:lang w:val="en-US" w:eastAsia="zh-CN" w:bidi="ar"/>
              </w:rPr>
              <w:t>.启动方式：定温型感温玻璃球启动；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.感温玻璃球启动动作温度：+68℃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 xml:space="preserve">.产品标准和技术要求：XF13-2006。 </w:t>
            </w:r>
          </w:p>
        </w:tc>
      </w:tr>
      <w:tr w14:paraId="5611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9"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33723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9D675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定温悬挂式七氟丙烷灭火器(XQQW20/1.6）</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6B64726A">
            <w:pPr>
              <w:keepNext w:val="0"/>
              <w:keepLines w:val="0"/>
              <w:widowControl/>
              <w:suppressLineNumbers w:val="0"/>
              <w:jc w:val="left"/>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1.灭火剂储瓶容积：20L；</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2.设计压力：2.5MPa；</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 xml:space="preserve">3.工作压力：1.6MPa；                        </w:t>
            </w:r>
          </w:p>
          <w:p w14:paraId="2E0F80E7">
            <w:pPr>
              <w:keepNext w:val="0"/>
              <w:keepLines w:val="0"/>
              <w:widowControl/>
              <w:suppressLineNumbers w:val="0"/>
              <w:jc w:val="left"/>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4.最大工作压力：2.5MPa；</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5.喷放时间：≤10秒；</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6.启动方式：自动；</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7.使用环境温度：0~50℃；</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8.灭火技术方式：全淹没；</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9.灭火剂充装密度：≤</w:t>
            </w:r>
            <w:r>
              <w:rPr>
                <w:rFonts w:hint="eastAsia" w:ascii="仿宋" w:hAnsi="仿宋" w:eastAsia="仿宋" w:cs="仿宋"/>
                <w:i w:val="0"/>
                <w:iCs w:val="0"/>
                <w:color w:val="auto"/>
                <w:kern w:val="0"/>
                <w:sz w:val="24"/>
                <w:szCs w:val="24"/>
                <w:highlight w:val="none"/>
                <w:u w:val="none"/>
                <w:lang w:val="en-US" w:eastAsia="zh-CN" w:bidi="ar"/>
              </w:rPr>
              <w:t>1kg/L；</w:t>
            </w:r>
            <w:r>
              <w:rPr>
                <w:rFonts w:hint="eastAsia" w:ascii="仿宋" w:hAnsi="仿宋" w:eastAsia="仿宋" w:cs="仿宋"/>
                <w:color w:val="auto"/>
                <w:kern w:val="0"/>
                <w:sz w:val="24"/>
                <w:szCs w:val="24"/>
                <w:highlight w:val="none"/>
                <w:u w:val="none"/>
                <w:lang w:val="en-US" w:eastAsia="zh-CN" w:bidi="ar"/>
              </w:rPr>
              <w:t xml:space="preserve">                  </w:t>
            </w:r>
          </w:p>
          <w:p w14:paraId="56087E5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val="en-US" w:eastAsia="zh-CN" w:bidi="ar"/>
              </w:rPr>
              <w:t>10.最大充装密度：≤1150Kg/m³；</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11.启动方式：定温型感温玻璃球启动；</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12.感温玻璃球启动动作温度：+68℃</w:t>
            </w:r>
            <w:r>
              <w:rPr>
                <w:rFonts w:hint="eastAsia" w:ascii="仿宋" w:hAnsi="仿宋" w:eastAsia="仿宋" w:cs="仿宋"/>
                <w:color w:val="auto"/>
                <w:kern w:val="0"/>
                <w:sz w:val="24"/>
                <w:szCs w:val="24"/>
                <w:highlight w:val="none"/>
                <w:u w:val="none"/>
                <w:lang w:val="en-US" w:eastAsia="zh-CN" w:bidi="ar"/>
              </w:rPr>
              <w:br w:type="textWrapping"/>
            </w:r>
            <w:r>
              <w:rPr>
                <w:rFonts w:hint="eastAsia" w:ascii="仿宋" w:hAnsi="仿宋" w:eastAsia="仿宋" w:cs="仿宋"/>
                <w:color w:val="auto"/>
                <w:kern w:val="0"/>
                <w:sz w:val="24"/>
                <w:szCs w:val="24"/>
                <w:highlight w:val="none"/>
                <w:u w:val="none"/>
                <w:lang w:val="en-US" w:eastAsia="zh-CN" w:bidi="ar"/>
              </w:rPr>
              <w:t>13.产品标准和技术要求：XF13-2006。</w:t>
            </w: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71A0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6277D22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92BD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MT3手提式二氧化碳灭火器</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62E585D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1.总质量:不应大于3±0.15kg；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2.充装密度:不应超过0.75kg/L；                   </w:t>
            </w:r>
          </w:p>
          <w:p w14:paraId="74261B0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3.有效喷射距离:≥1.5m；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4.有效喷射时间:≥8S；                       </w:t>
            </w:r>
          </w:p>
          <w:p w14:paraId="135DB6B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5.灭火级别:3B；                             </w:t>
            </w:r>
          </w:p>
          <w:p w14:paraId="2E7861CC">
            <w:pPr>
              <w:keepNext w:val="0"/>
              <w:keepLines w:val="0"/>
              <w:widowControl/>
              <w:suppressLineNumbers w:val="0"/>
              <w:jc w:val="left"/>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6.使用温度范围:-10℃至+55℃；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7.产品标准和技术要求：GB55036、GB4351-84。 </w:t>
            </w:r>
          </w:p>
        </w:tc>
      </w:tr>
      <w:tr w14:paraId="45CD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30A2AA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E081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TZL30防毒面具</w:t>
            </w:r>
          </w:p>
        </w:tc>
        <w:tc>
          <w:tcPr>
            <w:tcW w:w="5850" w:type="dxa"/>
            <w:tcBorders>
              <w:top w:val="single" w:color="000000" w:sz="4" w:space="0"/>
              <w:left w:val="single" w:color="000000" w:sz="4" w:space="0"/>
              <w:bottom w:val="single" w:color="000000" w:sz="4" w:space="0"/>
              <w:right w:val="single" w:color="000000" w:sz="4" w:space="0"/>
            </w:tcBorders>
            <w:noWrap w:val="0"/>
            <w:vAlign w:val="center"/>
          </w:tcPr>
          <w:p w14:paraId="3C6AD0C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 xml:space="preserve">1.防护时间：≥30min；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2.吸气阻力：≤800Pa；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3.呼气阻力：≤300Pa；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4.滤烟性能：≥95%；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5.吸气温度：0.25％C0时不大于65℃；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6.佩戴质量：不大于lOO0g；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7.CO防护浓度：0～1％；                         8.产品标准和技术要求：21976.1-2008、GB21976.7-2012。 </w:t>
            </w:r>
          </w:p>
        </w:tc>
      </w:tr>
      <w:tr w14:paraId="2F50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05966B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F0512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w:t>
            </w:r>
            <w:r>
              <w:rPr>
                <w:rFonts w:hint="eastAsia"/>
                <w:color w:val="auto"/>
                <w:highlight w:val="none"/>
                <w:lang w:eastAsia="zh-CN"/>
              </w:rPr>
              <w:t>防毒面具加灭火器一体箱</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12CC531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尺寸：80*33*18CM；</w:t>
            </w:r>
          </w:p>
        </w:tc>
      </w:tr>
    </w:tbl>
    <w:p w14:paraId="6FD34E91">
      <w:pPr>
        <w:numPr>
          <w:ilvl w:val="0"/>
          <w:numId w:val="0"/>
        </w:numPr>
        <w:rPr>
          <w:rFonts w:hint="eastAsia"/>
          <w:color w:val="auto"/>
          <w:highlight w:val="none"/>
          <w:lang w:eastAsia="zh-CN"/>
        </w:rPr>
      </w:pPr>
    </w:p>
    <w:p w14:paraId="432D6A0F">
      <w:pPr>
        <w:spacing w:line="360" w:lineRule="auto"/>
        <w:ind w:firstLine="510" w:firstLineChars="21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五、采购项目商务要求</w:t>
      </w:r>
    </w:p>
    <w:p w14:paraId="7010F012">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1.供货要求</w:t>
      </w:r>
    </w:p>
    <w:p w14:paraId="656A836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权利保证：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应保证出卖给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的产品或产品任何部分非他人所有或与他人共有，未设有抵押权、租赁权，未侵犯他人的专利权、商标权等知识产权。一旦出现侵权，</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应承担全部责任。</w:t>
      </w:r>
    </w:p>
    <w:p w14:paraId="40916CCA">
      <w:pPr>
        <w:spacing w:line="360" w:lineRule="auto"/>
        <w:ind w:firstLine="426" w:firstLineChars="200"/>
        <w:rPr>
          <w:rFonts w:hint="eastAsia" w:ascii="仿宋" w:hAnsi="仿宋" w:eastAsia="仿宋" w:cs="仿宋"/>
          <w:color w:val="auto"/>
          <w:sz w:val="24"/>
          <w:highlight w:val="none"/>
        </w:rPr>
      </w:pPr>
      <w:r>
        <w:rPr>
          <w:rFonts w:hint="eastAsia"/>
          <w:color w:val="auto"/>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产品质量：</w:t>
      </w:r>
    </w:p>
    <w:p w14:paraId="3B8ABC48">
      <w:pPr>
        <w:spacing w:line="360" w:lineRule="auto"/>
        <w:ind w:firstLine="486"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①产品质量应符合中华人民共和国国家安全质量标准、环保标准、行业标准或货物来源国官方标准</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响应</w:t>
      </w:r>
      <w:r>
        <w:rPr>
          <w:rFonts w:hint="eastAsia" w:ascii="仿宋" w:hAnsi="仿宋" w:eastAsia="仿宋" w:cs="仿宋"/>
          <w:b/>
          <w:bCs/>
          <w:color w:val="auto"/>
          <w:sz w:val="24"/>
          <w:highlight w:val="none"/>
          <w:lang w:val="en-US" w:eastAsia="zh-CN"/>
        </w:rPr>
        <w:t>供应商须</w:t>
      </w:r>
      <w:r>
        <w:rPr>
          <w:rFonts w:hint="eastAsia" w:ascii="仿宋" w:hAnsi="仿宋" w:eastAsia="仿宋" w:cs="仿宋"/>
          <w:b/>
          <w:bCs/>
          <w:color w:val="auto"/>
          <w:sz w:val="24"/>
          <w:highlight w:val="none"/>
        </w:rPr>
        <w:t>提供清单内</w:t>
      </w:r>
      <w:r>
        <w:rPr>
          <w:rFonts w:hint="eastAsia" w:ascii="仿宋" w:hAnsi="仿宋" w:eastAsia="仿宋" w:cs="仿宋"/>
          <w:b/>
          <w:bCs/>
          <w:color w:val="auto"/>
          <w:sz w:val="24"/>
          <w:highlight w:val="none"/>
          <w:lang w:eastAsia="zh-CN"/>
        </w:rPr>
        <w:t>（除防毒面具加灭火器一体箱</w:t>
      </w:r>
      <w:r>
        <w:rPr>
          <w:rFonts w:hint="eastAsia" w:ascii="仿宋" w:hAnsi="仿宋" w:eastAsia="仿宋" w:cs="仿宋"/>
          <w:b/>
          <w:bCs/>
          <w:color w:val="auto"/>
          <w:sz w:val="24"/>
          <w:highlight w:val="none"/>
          <w:lang w:val="en-US" w:eastAsia="zh-CN"/>
        </w:rPr>
        <w:t>外</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其他货物的</w:t>
      </w:r>
      <w:r>
        <w:rPr>
          <w:rFonts w:hint="eastAsia" w:ascii="仿宋" w:hAnsi="仿宋" w:eastAsia="仿宋" w:cs="仿宋"/>
          <w:b/>
          <w:bCs/>
          <w:color w:val="auto"/>
          <w:sz w:val="24"/>
          <w:highlight w:val="none"/>
        </w:rPr>
        <w:t>有效材料(抽验的检测报告或质量认证证书或者合格证或上级行政部门颁发的相关符合质量证书或其他任何可以有效证明产品质量合格的资料)</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证明其产品符合或优于质量要求</w:t>
      </w:r>
      <w:r>
        <w:rPr>
          <w:rFonts w:hint="eastAsia" w:ascii="仿宋" w:hAnsi="仿宋" w:eastAsia="仿宋" w:cs="仿宋"/>
          <w:b/>
          <w:bCs/>
          <w:color w:val="auto"/>
          <w:sz w:val="24"/>
          <w:highlight w:val="none"/>
          <w:lang w:eastAsia="zh-CN"/>
        </w:rPr>
        <w:t>。</w:t>
      </w:r>
    </w:p>
    <w:p w14:paraId="26E5A8CE">
      <w:pPr>
        <w:spacing w:line="360" w:lineRule="auto"/>
        <w:ind w:firstLine="486"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如未提供则该条款</w:t>
      </w: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无效。如提供假冒伪劣或充装产品者，将按</w:t>
      </w:r>
      <w:r>
        <w:rPr>
          <w:rFonts w:hint="eastAsia" w:ascii="仿宋" w:hAnsi="仿宋" w:eastAsia="仿宋" w:cs="仿宋"/>
          <w:b/>
          <w:bCs/>
          <w:color w:val="auto"/>
          <w:sz w:val="24"/>
          <w:highlight w:val="none"/>
          <w:lang w:val="en-US" w:eastAsia="zh-CN"/>
        </w:rPr>
        <w:t>三无产品退回，</w:t>
      </w:r>
      <w:r>
        <w:rPr>
          <w:rFonts w:hint="eastAsia" w:ascii="仿宋" w:hAnsi="仿宋" w:eastAsia="仿宋" w:cs="仿宋"/>
          <w:b/>
          <w:bCs/>
          <w:color w:val="auto"/>
          <w:sz w:val="24"/>
          <w:highlight w:val="none"/>
        </w:rPr>
        <w:t>且列入黑名单三年内不准参与</w:t>
      </w:r>
      <w:r>
        <w:rPr>
          <w:rFonts w:hint="eastAsia" w:ascii="仿宋" w:hAnsi="仿宋" w:eastAsia="仿宋" w:cs="仿宋"/>
          <w:b/>
          <w:bCs/>
          <w:color w:val="auto"/>
          <w:sz w:val="24"/>
          <w:highlight w:val="none"/>
          <w:lang w:val="en-US" w:eastAsia="zh-CN"/>
        </w:rPr>
        <w:t>采购人</w:t>
      </w:r>
      <w:r>
        <w:rPr>
          <w:rFonts w:hint="eastAsia" w:ascii="仿宋" w:hAnsi="仿宋" w:eastAsia="仿宋" w:cs="仿宋"/>
          <w:b/>
          <w:bCs/>
          <w:color w:val="auto"/>
          <w:sz w:val="24"/>
          <w:highlight w:val="none"/>
        </w:rPr>
        <w:t>的任何采买活动。</w:t>
      </w:r>
    </w:p>
    <w:p w14:paraId="09820B00">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②产品所有技术性能规格及参数，应符合需求书和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响应文件所要求的技术标准及生产厂商公开的宣传资料和生产厂商官方网站宣传内容的标准要求。</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响应</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须提供满足本项要求的承诺函，格式自拟</w:t>
      </w:r>
      <w:r>
        <w:rPr>
          <w:rFonts w:hint="eastAsia" w:ascii="仿宋" w:hAnsi="仿宋" w:eastAsia="仿宋" w:cs="仿宋"/>
          <w:b/>
          <w:bCs/>
          <w:color w:val="auto"/>
          <w:sz w:val="24"/>
          <w:highlight w:val="none"/>
          <w:lang w:eastAsia="zh-CN"/>
        </w:rPr>
        <w:t>，未按要求提供承诺函的将导致响应无效。</w:t>
      </w:r>
      <w:r>
        <w:rPr>
          <w:rFonts w:hint="eastAsia" w:ascii="仿宋" w:hAnsi="仿宋" w:eastAsia="仿宋" w:cs="仿宋"/>
          <w:b/>
          <w:bCs/>
          <w:color w:val="auto"/>
          <w:sz w:val="24"/>
          <w:highlight w:val="none"/>
        </w:rPr>
        <w:t>）</w:t>
      </w:r>
    </w:p>
    <w:p w14:paraId="174E97FF">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应保证提供的产品是全新未使用过的原厂</w:t>
      </w:r>
      <w:r>
        <w:rPr>
          <w:rFonts w:hint="eastAsia" w:ascii="仿宋" w:hAnsi="仿宋" w:eastAsia="仿宋" w:cs="仿宋"/>
          <w:color w:val="auto"/>
          <w:sz w:val="24"/>
          <w:highlight w:val="none"/>
          <w:lang w:eastAsia="zh-CN"/>
        </w:rPr>
        <w:t>原装</w:t>
      </w:r>
      <w:r>
        <w:rPr>
          <w:rFonts w:hint="eastAsia" w:ascii="仿宋" w:hAnsi="仿宋" w:eastAsia="仿宋" w:cs="仿宋"/>
          <w:color w:val="auto"/>
          <w:sz w:val="24"/>
          <w:highlight w:val="none"/>
        </w:rPr>
        <w:t>合格正品(包括零部件)，表面无划损、无任何缺陷隐患，在中国境内可依常规安全合法使用。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响应</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须提供满足本项要求的承诺函，格式自拟</w:t>
      </w:r>
      <w:r>
        <w:rPr>
          <w:rFonts w:hint="eastAsia" w:ascii="仿宋" w:hAnsi="仿宋" w:eastAsia="仿宋" w:cs="仿宋"/>
          <w:b/>
          <w:bCs/>
          <w:color w:val="auto"/>
          <w:sz w:val="24"/>
          <w:highlight w:val="none"/>
          <w:lang w:eastAsia="zh-CN"/>
        </w:rPr>
        <w:t>，未按要求提供承诺函的将导致响应无效。</w:t>
      </w:r>
      <w:r>
        <w:rPr>
          <w:rFonts w:hint="eastAsia" w:ascii="仿宋" w:hAnsi="仿宋" w:eastAsia="仿宋" w:cs="仿宋"/>
          <w:b/>
          <w:bCs/>
          <w:color w:val="auto"/>
          <w:sz w:val="24"/>
          <w:highlight w:val="none"/>
        </w:rPr>
        <w:t>）</w:t>
      </w:r>
    </w:p>
    <w:p w14:paraId="7464047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单证齐全：应有产品合格证（或质量证明）、使用说明、发票和其它应具有的单证。</w:t>
      </w:r>
    </w:p>
    <w:p w14:paraId="297A31A9">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货物为原厂商未启封全新包装，序列号、包装箱号与出厂批号一致，并可追索查阅。 </w:t>
      </w:r>
    </w:p>
    <w:p w14:paraId="7377691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安装要求：</w:t>
      </w:r>
    </w:p>
    <w:p w14:paraId="4E389257">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根据空间确保足够的覆盖面积。灭火器应悬挂在合适位置或需要保护的设备上空。</w:t>
      </w:r>
    </w:p>
    <w:p w14:paraId="10C6E63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灭火器应有牢固的吊架或安装支座，确保安装牢固，不得松动。</w:t>
      </w:r>
    </w:p>
    <w:p w14:paraId="09B235F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安装区域有天花的，悬挂式灭火器触发温度玻璃球应在天花下方处。</w:t>
      </w:r>
    </w:p>
    <w:p w14:paraId="0D06FDEA">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安装时禁止明火或带电操作。</w:t>
      </w:r>
    </w:p>
    <w:p w14:paraId="3C4BCBB9">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3.交货时间和地点</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val="en-US" w:eastAsia="zh-CN"/>
        </w:rPr>
        <w:t>：</w:t>
      </w:r>
    </w:p>
    <w:p w14:paraId="212C0063">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（1）交货时间：合同签订后7天内,供应商负责将产品运送至采购人指定地点，产品需要安装调试的应及时安装调试，并承担由此产生的全部等费用。</w:t>
      </w:r>
    </w:p>
    <w:p w14:paraId="6B45F7F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（2）交货地点：采购人指定地点。</w:t>
      </w:r>
    </w:p>
    <w:p w14:paraId="199F440F">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报价要求：报价应包括运送到指定地点并完成调试安装交付使用的所有费用，报价总价不得高于</w:t>
      </w:r>
      <w:r>
        <w:rPr>
          <w:rFonts w:hint="eastAsia" w:ascii="仿宋" w:hAnsi="仿宋" w:eastAsia="仿宋" w:cs="仿宋"/>
          <w:color w:val="auto"/>
          <w:sz w:val="24"/>
          <w:highlight w:val="none"/>
          <w:lang w:eastAsia="zh-CN"/>
        </w:rPr>
        <w:t>单价最高</w:t>
      </w:r>
      <w:r>
        <w:rPr>
          <w:rFonts w:hint="eastAsia" w:ascii="仿宋" w:hAnsi="仿宋" w:eastAsia="仿宋" w:cs="仿宋"/>
          <w:color w:val="auto"/>
          <w:sz w:val="24"/>
          <w:highlight w:val="none"/>
        </w:rPr>
        <w:t>购限额</w:t>
      </w:r>
      <w:r>
        <w:rPr>
          <w:rFonts w:hint="eastAsia" w:ascii="仿宋" w:hAnsi="仿宋" w:eastAsia="仿宋" w:cs="仿宋"/>
          <w:color w:val="auto"/>
          <w:sz w:val="24"/>
          <w:highlight w:val="none"/>
          <w:lang w:eastAsia="zh-CN"/>
        </w:rPr>
        <w:t>和总预算金额最高限价</w:t>
      </w:r>
      <w:r>
        <w:rPr>
          <w:rFonts w:hint="eastAsia" w:ascii="仿宋" w:hAnsi="仿宋" w:eastAsia="仿宋" w:cs="仿宋"/>
          <w:color w:val="auto"/>
          <w:sz w:val="24"/>
          <w:highlight w:val="none"/>
        </w:rPr>
        <w:t>，报价高于采购限额按响应无效处理。</w:t>
      </w:r>
    </w:p>
    <w:p w14:paraId="62D4917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、付款方式：</w:t>
      </w:r>
    </w:p>
    <w:p w14:paraId="15276995">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（1）经验收合格安装调试完毕后15日内，一次性支付合同金额的100%。</w:t>
      </w:r>
    </w:p>
    <w:p w14:paraId="3645789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（2）支付方式采用银行转账支付。</w:t>
      </w:r>
    </w:p>
    <w:p w14:paraId="71CB055C">
      <w:p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（3）乙方必须向甲方出具合法有效完整的完税发票及凭证进行支付结算。</w:t>
      </w:r>
    </w:p>
    <w:p w14:paraId="143DE7C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6.质保期及</w:t>
      </w:r>
      <w:r>
        <w:rPr>
          <w:rFonts w:hint="eastAsia" w:ascii="仿宋" w:hAnsi="仿宋" w:eastAsia="仿宋" w:cs="仿宋"/>
          <w:color w:val="auto"/>
          <w:sz w:val="24"/>
          <w:highlight w:val="none"/>
        </w:rPr>
        <w:t>售后服务：</w:t>
      </w:r>
    </w:p>
    <w:p w14:paraId="3A45639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质保期：产品质量保证（修）期为至少壹年，产品质量保证（修）期限从产品验收合格之日起计算；保修期内出现灭火器压力不在正常范围内、泄漏、药剂失效等情况，</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负责无条件维修（不可抗拒的自然灾害和人为破坏等因素除外）。</w:t>
      </w:r>
    </w:p>
    <w:p w14:paraId="1C09C22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提供标准电话技术支持（7X24小时）。质保期内维修人员接到维修通知后30分钟响应，2小时内到达现场，除特殊情况外，故障排除时间不超过8小时。</w:t>
      </w:r>
    </w:p>
    <w:p w14:paraId="2445E40F">
      <w:pPr>
        <w:spacing w:line="360" w:lineRule="auto"/>
        <w:ind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验收要求：验收标准以本需求书及合同约定的服务内容和要求为准。医院将组织相关部门和人员对</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进行验收，确保</w:t>
      </w:r>
      <w:r>
        <w:rPr>
          <w:rFonts w:hint="eastAsia" w:ascii="仿宋" w:hAnsi="仿宋" w:eastAsia="仿宋" w:cs="仿宋"/>
          <w:color w:val="auto"/>
          <w:sz w:val="24"/>
          <w:highlight w:val="none"/>
          <w:lang w:val="en-US"/>
        </w:rPr>
        <w:t>服务</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质量和效果符合医院要求。</w:t>
      </w:r>
    </w:p>
    <w:p w14:paraId="2380820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违约责任：双方应严格遵守合同约定，如有一方违反合同约定导致另一方损失的，违约方需承担相应的违约责任并赔偿损失。具体违约责任及赔偿方式需在合同中明确约定。</w:t>
      </w:r>
    </w:p>
    <w:p w14:paraId="7515BE7A">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14:paraId="7E82C608">
      <w:pPr>
        <w:pStyle w:val="8"/>
        <w:adjustRightInd w:val="0"/>
        <w:snapToGrid w:val="0"/>
        <w:spacing w:line="380" w:lineRule="exact"/>
        <w:rPr>
          <w:rFonts w:hint="eastAsia" w:ascii="仿宋" w:hAnsi="仿宋" w:eastAsia="仿宋" w:cs="仿宋"/>
          <w:color w:val="auto"/>
          <w:sz w:val="28"/>
          <w:szCs w:val="28"/>
          <w:highlight w:val="none"/>
        </w:rPr>
      </w:pPr>
    </w:p>
    <w:p w14:paraId="06BA7E58">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76CA3A69">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37B84CF6">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12438C97">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1591F709">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5CC25302">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6052924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5448E54B">
      <w:pPr>
        <w:pStyle w:val="8"/>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0DA941F5">
      <w:pPr>
        <w:pStyle w:val="8"/>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7E681E5D">
      <w:pPr>
        <w:pStyle w:val="8"/>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613BC3B6">
      <w:pPr>
        <w:pStyle w:val="8"/>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4710CB1">
      <w:pPr>
        <w:pStyle w:val="8"/>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05CB7E0C">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5D89E815">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7A227203">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2D2C999">
      <w:pPr>
        <w:keepNext w:val="0"/>
        <w:keepLines w:val="0"/>
        <w:pageBreakBefore w:val="0"/>
        <w:widowControl w:val="0"/>
        <w:kinsoku/>
        <w:wordWrap/>
        <w:overflowPunct/>
        <w:topLinePunct w:val="0"/>
        <w:autoSpaceDE w:val="0"/>
        <w:autoSpaceDN w:val="0"/>
        <w:bidi w:val="0"/>
        <w:spacing w:line="360" w:lineRule="auto"/>
        <w:ind w:firstLine="486"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517E42C4">
      <w:pPr>
        <w:keepNext w:val="0"/>
        <w:keepLines w:val="0"/>
        <w:pageBreakBefore w:val="0"/>
        <w:widowControl w:val="0"/>
        <w:kinsoku/>
        <w:wordWrap/>
        <w:overflowPunct/>
        <w:topLinePunct w:val="0"/>
        <w:autoSpaceDE w:val="0"/>
        <w:autoSpaceDN w:val="0"/>
        <w:bidi w:val="0"/>
        <w:spacing w:line="360" w:lineRule="auto"/>
        <w:ind w:firstLine="486"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199FBA34">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1D8DCC50">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04B039DD">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629507D">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221BBE0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13D9CFA5">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02E8DD6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7D5C76F">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4FF55566">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479A8BE6">
      <w:pPr>
        <w:pStyle w:val="8"/>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4C41A562">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62E1EB2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6472CC72">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117D57A7">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3FED0E23">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2445C85B">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4A0E9CEC">
      <w:pPr>
        <w:pStyle w:val="8"/>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6D88FBB7">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7EE0FD48">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62E80CA1">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7B1FF58C">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229944F4">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5C42F76E">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7C7AB00A">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5FB8BD55">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6B2C2038">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77DFBB46">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0AB27645">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7CB93973">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4D0AACFD">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031F2A14">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4E6A54F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294BDD6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0A5D6A81">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5CD1190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6C43D4CE">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2616157B">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7768475D">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7E5C7B8B">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3CFEFB5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79A46F7E">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06A6152">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7D867D3D">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F911295">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221ECCD1">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7C7F3617">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36CFA30C">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237088A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13E30B13">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75DE066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FB2FF3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28BBBBBE">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03A0F1C6">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49E89BC1">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7C166FD9">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69F5FD7F">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215BBB33">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63BBD6DB">
      <w:pPr>
        <w:pStyle w:val="8"/>
        <w:numPr>
          <w:ilvl w:val="0"/>
          <w:numId w:val="2"/>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252DBB57">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2356291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24B4EDC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64BB6D7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02388F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EF667A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70477B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14:paraId="4817BF6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DB5299E">
      <w:pPr>
        <w:pStyle w:val="8"/>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149A0D87">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6CD590C5">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08FFE137">
      <w:pPr>
        <w:pStyle w:val="8"/>
        <w:adjustRightInd w:val="0"/>
        <w:snapToGrid w:val="0"/>
        <w:spacing w:line="360" w:lineRule="auto"/>
        <w:ind w:firstLine="486" w:firstLineChars="200"/>
        <w:rPr>
          <w:rFonts w:hint="eastAsia"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3、比选文件的澄清或修改</w:t>
      </w:r>
    </w:p>
    <w:bookmarkEnd w:id="2"/>
    <w:p w14:paraId="749DC60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58A9608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4A2CC68D">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1A6A66C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423BD65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7A016C4A">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24B03E24">
      <w:pPr>
        <w:pStyle w:val="8"/>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7551913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68B7BF4F">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63662E03">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71215C45">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0D4A0F13">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1687699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7E9B658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FB978A0">
      <w:pPr>
        <w:pStyle w:val="8"/>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3F71E43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32DFDE2E">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56BB0977">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56564647">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A6D144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60694A2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66AEABF9">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7F377665">
      <w:pPr>
        <w:pStyle w:val="8"/>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21A5F8D2">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73E13E3D">
      <w:pPr>
        <w:pStyle w:val="8"/>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791F571B">
      <w:pPr>
        <w:pStyle w:val="8"/>
        <w:adjustRightInd w:val="0"/>
        <w:snapToGrid w:val="0"/>
        <w:spacing w:line="360" w:lineRule="auto"/>
        <w:ind w:firstLine="486"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bCs/>
          <w:color w:val="auto"/>
          <w:sz w:val="24"/>
          <w:szCs w:val="24"/>
          <w:highlight w:val="none"/>
        </w:rPr>
        <w:t>（北京时间），超过截止时点后的响应视为响应无效。</w:t>
      </w:r>
    </w:p>
    <w:p w14:paraId="1AB5CEA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14:paraId="15A3D22D">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bookmarkStart w:id="39" w:name="_GoBack"/>
      <w:bookmarkEnd w:id="39"/>
    </w:p>
    <w:p w14:paraId="21F1D35A">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08CD1E4B">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2D281EDC">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0A6732EB">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76FBFD6E">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0A2BE52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76ABCD9E">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3098A076">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69EBE252">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0E6A1F44">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49DF9F61">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A8C2B8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0A44D5F2">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07CC94A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24B91ACD">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6C7E99D5">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59848A30">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7147CCB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77DBBFCF">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14:paraId="3B06A70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03B0B1E4">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rPr>
        <w:t>凡发现成交供应商有下列行为之一的，将移交涉监管部门依法处理。</w:t>
      </w:r>
    </w:p>
    <w:p w14:paraId="3F84939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2EEAA2DA">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4B3362E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412DD2D3">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6175329B">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5075AB83">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19C6269D">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6D6159FC">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4B805645">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629F9203">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3AF75988">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6A38348E">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14:paraId="654B26FF">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41789322">
      <w:pPr>
        <w:pStyle w:val="8"/>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71E32F0A">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EACE916">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12F402B4">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77CB7A85">
      <w:pPr>
        <w:pStyle w:val="8"/>
        <w:adjustRightInd w:val="0"/>
        <w:snapToGrid w:val="0"/>
        <w:spacing w:line="360" w:lineRule="auto"/>
        <w:ind w:right="32" w:firstLine="465"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68546131">
      <w:pPr>
        <w:pStyle w:val="8"/>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51BAC827">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4F5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670C0BB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0626E42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2CFD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2FC1D4C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2F76079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645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2AE5A64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19D8995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3346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4D1B48B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37C9B5D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3B35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7EB6F8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520AA07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7C59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2E85098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34F3F47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2B76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527756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56A688E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42B7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2FCCCD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3F3298C9">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042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077335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628CBB4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1781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C99C77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6E2557C9">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78387085">
      <w:pPr>
        <w:autoSpaceDE w:val="0"/>
        <w:autoSpaceDN w:val="0"/>
        <w:adjustRightInd w:val="0"/>
        <w:snapToGrid w:val="0"/>
        <w:spacing w:line="360" w:lineRule="auto"/>
        <w:ind w:right="32" w:firstLine="465" w:firstLineChars="192"/>
        <w:rPr>
          <w:rFonts w:hint="eastAsia" w:ascii="仿宋" w:hAnsi="仿宋" w:eastAsia="仿宋" w:cs="仿宋"/>
          <w:b/>
          <w:color w:val="auto"/>
          <w:sz w:val="24"/>
          <w:highlight w:val="none"/>
        </w:rPr>
      </w:pPr>
    </w:p>
    <w:p w14:paraId="7E4F5D7D">
      <w:pPr>
        <w:autoSpaceDE w:val="0"/>
        <w:autoSpaceDN w:val="0"/>
        <w:adjustRightInd w:val="0"/>
        <w:snapToGrid w:val="0"/>
        <w:spacing w:line="360" w:lineRule="auto"/>
        <w:ind w:right="32" w:firstLine="465"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3261F7D0">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24207435">
      <w:pPr>
        <w:pStyle w:val="8"/>
        <w:adjustRightInd w:val="0"/>
        <w:snapToGrid w:val="0"/>
        <w:spacing w:line="360" w:lineRule="auto"/>
        <w:ind w:right="32" w:firstLine="463"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049BDCF2">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053F1D5A">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4"/>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1662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14:paraId="76462670">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7792" w:type="dxa"/>
            <w:gridSpan w:val="2"/>
            <w:noWrap w:val="0"/>
            <w:vAlign w:val="center"/>
          </w:tcPr>
          <w:p w14:paraId="01ED4554">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65E7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34917C88">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A2F8CD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2EB70751">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47DD927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76A62F3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4A0DB0B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w:t>
            </w:r>
            <w:r>
              <w:rPr>
                <w:rFonts w:hint="eastAsia" w:ascii="仿宋" w:hAnsi="仿宋" w:eastAsia="仿宋" w:cs="仿宋"/>
                <w:color w:val="auto"/>
                <w:szCs w:val="21"/>
                <w:highlight w:val="none"/>
                <w:lang w:val="en-US" w:eastAsia="zh-CN"/>
              </w:rPr>
              <w:t>近</w:t>
            </w:r>
            <w:r>
              <w:rPr>
                <w:rFonts w:hint="eastAsia" w:ascii="仿宋" w:hAnsi="仿宋" w:eastAsia="仿宋" w:cs="仿宋"/>
                <w:color w:val="auto"/>
                <w:szCs w:val="21"/>
                <w:highlight w:val="none"/>
              </w:rPr>
              <w:t>12个月内银行出具的资信证明（复印件）；</w:t>
            </w:r>
          </w:p>
          <w:p w14:paraId="34CC0BF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23DC67D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74FAE88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6F61114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434E95A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F6DF70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78C41C2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2755E35A">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3A026DEF">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6.本项目是专门面向中小企业采购的项目。（提供《中小企业声明函》，具体格式文件见比选文件P47 中小企业声明函（货物），未按要求提供声明函的将导致响应无效）。本项目中小企业划分标准所属行业为：工业。</w:t>
            </w:r>
          </w:p>
          <w:p w14:paraId="2D6D885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已在</w:t>
            </w:r>
            <w:r>
              <w:rPr>
                <w:rFonts w:hint="eastAsia" w:ascii="仿宋" w:hAnsi="仿宋" w:eastAsia="仿宋" w:cs="仿宋"/>
                <w:color w:val="auto"/>
                <w:szCs w:val="21"/>
                <w:highlight w:val="none"/>
                <w:lang w:eastAsia="zh-CN"/>
              </w:rPr>
              <w:t>招采办</w:t>
            </w:r>
            <w:r>
              <w:rPr>
                <w:rFonts w:hint="eastAsia" w:ascii="仿宋" w:hAnsi="仿宋" w:eastAsia="仿宋" w:cs="仿宋"/>
                <w:color w:val="auto"/>
                <w:szCs w:val="21"/>
                <w:highlight w:val="none"/>
              </w:rPr>
              <w:t>报名。</w:t>
            </w:r>
          </w:p>
        </w:tc>
      </w:tr>
      <w:tr w14:paraId="3673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996CB0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9F1C42A">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2D304B31">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147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6FCAC039">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0E83C210">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26826F90">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1C2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3433002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2712FA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tcBorders>
              <w:bottom w:val="single" w:color="auto" w:sz="4" w:space="0"/>
            </w:tcBorders>
            <w:noWrap w:val="0"/>
            <w:vAlign w:val="center"/>
          </w:tcPr>
          <w:p w14:paraId="52B0D309">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4295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013954E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1A2E3C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4DD3BF6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r>
      <w:tr w14:paraId="15E0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4DA134F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FF2FCD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tcBorders>
              <w:bottom w:val="single" w:color="auto" w:sz="4" w:space="0"/>
            </w:tcBorders>
            <w:noWrap w:val="0"/>
            <w:vAlign w:val="center"/>
          </w:tcPr>
          <w:p w14:paraId="467D68C1">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r>
      <w:tr w14:paraId="3231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CF2CB4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58BD9A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4422BDB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2626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DA31E2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300432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6E935F35">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r>
      <w:tr w14:paraId="4D22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1FB11AF3">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1A0E2279">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617241DE">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3F134A6D">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0CF12A72">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4"/>
        <w:tblW w:w="8729" w:type="dxa"/>
        <w:tblInd w:w="0" w:type="dxa"/>
        <w:tblLayout w:type="fixed"/>
        <w:tblCellMar>
          <w:top w:w="0" w:type="dxa"/>
          <w:left w:w="108" w:type="dxa"/>
          <w:bottom w:w="0" w:type="dxa"/>
          <w:right w:w="108" w:type="dxa"/>
        </w:tblCellMar>
      </w:tblPr>
      <w:tblGrid>
        <w:gridCol w:w="745"/>
        <w:gridCol w:w="1515"/>
        <w:gridCol w:w="777"/>
        <w:gridCol w:w="5692"/>
      </w:tblGrid>
      <w:tr w14:paraId="55D14148">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56037559">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57309084">
        <w:tblPrEx>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5D783C23">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E78E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8916FA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15BE228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4EAEFA10">
        <w:tblPrEx>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5D9D7011">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61872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报价情况</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3C16868B">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35CA85C5">
            <w:pPr>
              <w:widowControl/>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报价得分=（基准价/响应报价）×价格权值×100（以最低报价为基准价）</w:t>
            </w:r>
          </w:p>
        </w:tc>
      </w:tr>
      <w:tr w14:paraId="445E74F9">
        <w:tblPrEx>
          <w:tblCellMar>
            <w:top w:w="0" w:type="dxa"/>
            <w:left w:w="108" w:type="dxa"/>
            <w:bottom w:w="0" w:type="dxa"/>
            <w:right w:w="108" w:type="dxa"/>
          </w:tblCellMar>
        </w:tblPrEx>
        <w:trPr>
          <w:trHeight w:val="129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6F51CCFB">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89C89EE">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技术要求</w:t>
            </w:r>
            <w:r>
              <w:rPr>
                <w:rFonts w:hint="eastAsia" w:ascii="仿宋" w:hAnsi="仿宋" w:eastAsia="仿宋" w:cs="仿宋"/>
                <w:color w:val="auto"/>
                <w:kern w:val="0"/>
                <w:sz w:val="24"/>
                <w:szCs w:val="24"/>
                <w:highlight w:val="none"/>
              </w:rPr>
              <w:t>的响应程度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3F73058">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17D1A5B7">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完</w:t>
            </w:r>
            <w:r>
              <w:rPr>
                <w:rFonts w:hint="eastAsia" w:ascii="仿宋" w:hAnsi="仿宋" w:eastAsia="仿宋" w:cs="仿宋"/>
                <w:color w:val="auto"/>
                <w:sz w:val="24"/>
                <w:szCs w:val="24"/>
                <w:highlight w:val="none"/>
                <w:lang w:eastAsia="zh-CN"/>
              </w:rPr>
              <w:t>全满足用户需求书技术要求的，得</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分；</w:t>
            </w:r>
          </w:p>
          <w:p w14:paraId="11FDBAE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有一项不响应或负偏离的，得24分；</w:t>
            </w:r>
          </w:p>
          <w:p w14:paraId="3A54F714">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有两项不响应或负偏离的，得21分。</w:t>
            </w:r>
          </w:p>
          <w:p w14:paraId="483817FA">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有三项不响应或负偏离的，得18分；</w:t>
            </w:r>
          </w:p>
          <w:p w14:paraId="02000E78">
            <w:pPr>
              <w:rPr>
                <w:color w:val="auto"/>
                <w:highlight w:val="none"/>
              </w:rPr>
            </w:pPr>
            <w:r>
              <w:rPr>
                <w:rFonts w:hint="eastAsia" w:ascii="仿宋" w:hAnsi="仿宋" w:eastAsia="仿宋" w:cs="仿宋"/>
                <w:color w:val="auto"/>
                <w:sz w:val="24"/>
                <w:highlight w:val="none"/>
              </w:rPr>
              <w:t>以此类推，当</w:t>
            </w:r>
            <w:r>
              <w:rPr>
                <w:rFonts w:hint="eastAsia" w:ascii="仿宋" w:hAnsi="仿宋" w:eastAsia="仿宋" w:cs="仿宋"/>
                <w:color w:val="auto"/>
                <w:sz w:val="24"/>
                <w:highlight w:val="none"/>
                <w:lang w:val="en-US" w:eastAsia="zh-CN"/>
              </w:rPr>
              <w:t>条款</w:t>
            </w:r>
            <w:r>
              <w:rPr>
                <w:rFonts w:hint="eastAsia" w:ascii="仿宋" w:hAnsi="仿宋" w:eastAsia="仿宋" w:cs="仿宋"/>
                <w:strike w:val="0"/>
                <w:color w:val="auto"/>
                <w:sz w:val="24"/>
                <w:szCs w:val="24"/>
                <w:highlight w:val="none"/>
                <w:lang w:val="en-US" w:eastAsia="zh-CN"/>
              </w:rPr>
              <w:t>不响应或负偏离</w:t>
            </w:r>
            <w:r>
              <w:rPr>
                <w:rFonts w:hint="eastAsia" w:ascii="仿宋" w:hAnsi="仿宋" w:eastAsia="仿宋" w:cs="仿宋"/>
                <w:color w:val="auto"/>
                <w:sz w:val="24"/>
                <w:highlight w:val="none"/>
              </w:rPr>
              <w:t>达到</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项（含）以上时，视为严重偏离此评分项不得分。</w:t>
            </w:r>
          </w:p>
          <w:p w14:paraId="4B5984DE">
            <w:pPr>
              <w:widowControl/>
              <w:jc w:val="left"/>
              <w:rPr>
                <w:rFonts w:hint="eastAsia" w:ascii="仿宋" w:hAnsi="仿宋" w:eastAsia="仿宋" w:cs="仿宋"/>
                <w:color w:val="auto"/>
                <w:sz w:val="24"/>
                <w:szCs w:val="24"/>
                <w:highlight w:val="none"/>
                <w:lang w:eastAsia="zh-CN"/>
              </w:rPr>
            </w:pPr>
          </w:p>
          <w:p w14:paraId="213FCC9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注：①技术条款中要求提供证明资料的，则响应文件中应提供对应条款的证明资料，未提供不得分；②未要求提供证明资料的以响应供应商填写的技术要求响应表为准。</w:t>
            </w:r>
          </w:p>
        </w:tc>
      </w:tr>
      <w:tr w14:paraId="1D6D6B2B">
        <w:tblPrEx>
          <w:tblCellMar>
            <w:top w:w="0" w:type="dxa"/>
            <w:left w:w="108" w:type="dxa"/>
            <w:bottom w:w="0" w:type="dxa"/>
            <w:right w:w="108" w:type="dxa"/>
          </w:tblCellMar>
        </w:tblPrEx>
        <w:trPr>
          <w:trHeight w:val="98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1B451F6">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A9A5DFD">
            <w:pPr>
              <w:widowControl/>
              <w:ind w:firstLine="243"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14080130">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75AB524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2EDAB98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4081958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01669FF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F4607B8">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03AB5B9A">
        <w:tblPrEx>
          <w:tblCellMar>
            <w:top w:w="0" w:type="dxa"/>
            <w:left w:w="108" w:type="dxa"/>
            <w:bottom w:w="0" w:type="dxa"/>
            <w:right w:w="108" w:type="dxa"/>
          </w:tblCellMar>
        </w:tblPrEx>
        <w:trPr>
          <w:trHeight w:val="261"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4162ECC">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E0200D2">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突发事件处理</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332D678">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3298707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设备重大故障如着火、设备掉落等影响业务正常开展等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6A2B59D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4D4923E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25C4BB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4120CCB8">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54F57520">
        <w:tblPrEx>
          <w:tblCellMar>
            <w:top w:w="0" w:type="dxa"/>
            <w:left w:w="108" w:type="dxa"/>
            <w:bottom w:w="0" w:type="dxa"/>
            <w:right w:w="108" w:type="dxa"/>
          </w:tblCellMar>
        </w:tblPrEx>
        <w:trPr>
          <w:trHeight w:val="618"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35B66410">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374DF70">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416F5D9">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0FE8E7F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510499A5">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667F7A2D">
        <w:tblPrEx>
          <w:tblCellMar>
            <w:top w:w="0" w:type="dxa"/>
            <w:left w:w="108" w:type="dxa"/>
            <w:bottom w:w="0" w:type="dxa"/>
            <w:right w:w="108" w:type="dxa"/>
          </w:tblCellMar>
        </w:tblPrEx>
        <w:trPr>
          <w:trHeight w:val="113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44F3CD38">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E5809E">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售后服务承诺书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E34FBA5">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14:paraId="42A7BA8F">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提供售后服务承诺书清晰,对应</w:t>
            </w:r>
            <w:r>
              <w:rPr>
                <w:rFonts w:hint="eastAsia" w:ascii="仿宋" w:hAnsi="仿宋" w:eastAsia="仿宋" w:cs="仿宋"/>
                <w:color w:val="auto"/>
                <w:sz w:val="24"/>
                <w:szCs w:val="24"/>
                <w:highlight w:val="none"/>
                <w:lang w:eastAsia="zh-CN"/>
              </w:rPr>
              <w:t>质</w:t>
            </w:r>
            <w:r>
              <w:rPr>
                <w:rFonts w:hint="eastAsia" w:ascii="仿宋" w:hAnsi="仿宋" w:eastAsia="仿宋" w:cs="仿宋"/>
                <w:color w:val="auto"/>
                <w:sz w:val="24"/>
                <w:szCs w:val="24"/>
                <w:highlight w:val="none"/>
              </w:rPr>
              <w:t>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1A38223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提供售后服务承诺书/服务方案且清晰,对应</w:t>
            </w:r>
            <w:r>
              <w:rPr>
                <w:rFonts w:hint="eastAsia" w:ascii="仿宋" w:hAnsi="仿宋" w:eastAsia="仿宋" w:cs="仿宋"/>
                <w:color w:val="auto"/>
                <w:sz w:val="24"/>
                <w:szCs w:val="24"/>
                <w:highlight w:val="none"/>
                <w:lang w:eastAsia="zh-CN"/>
              </w:rPr>
              <w:t>质</w:t>
            </w:r>
            <w:r>
              <w:rPr>
                <w:rFonts w:hint="eastAsia" w:ascii="仿宋" w:hAnsi="仿宋" w:eastAsia="仿宋" w:cs="仿宋"/>
                <w:color w:val="auto"/>
                <w:sz w:val="24"/>
                <w:szCs w:val="24"/>
                <w:highlight w:val="none"/>
              </w:rPr>
              <w:t>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59274C4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提供售后服务承诺书/方案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18CDBB1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仅提供售后服务承诺书/方案不清晰且未对应承诺只得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7DA85220">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bl>
    <w:p w14:paraId="0F994954">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793C9826">
      <w:pPr>
        <w:pStyle w:val="8"/>
        <w:adjustRightInd w:val="0"/>
        <w:snapToGrid w:val="0"/>
        <w:spacing w:line="360" w:lineRule="auto"/>
        <w:ind w:right="32" w:firstLine="463"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3702C10F">
      <w:pPr>
        <w:autoSpaceDE w:val="0"/>
        <w:autoSpaceDN w:val="0"/>
        <w:adjustRightInd w:val="0"/>
        <w:snapToGrid w:val="0"/>
        <w:spacing w:line="360" w:lineRule="auto"/>
        <w:ind w:right="32" w:firstLine="463"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6DBC4CD0">
      <w:pPr>
        <w:autoSpaceDE w:val="0"/>
        <w:autoSpaceDN w:val="0"/>
        <w:adjustRightInd w:val="0"/>
        <w:snapToGrid w:val="0"/>
        <w:spacing w:line="360" w:lineRule="auto"/>
        <w:ind w:right="32" w:firstLine="463"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054A48D9">
      <w:pPr>
        <w:spacing w:line="360" w:lineRule="auto"/>
        <w:ind w:firstLine="486"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10B43209">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442D9910">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3A20FBB3">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0D457D72">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51406ACF">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235E4F2E">
      <w:pPr>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3C0E03D1">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1A4193C9">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205F3FC0">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546A9075">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693688BF">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440F440D">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68C43E21">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B640C16">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7C218672">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03F7521F">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5CBBB7F6">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4E07EA9B">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44DD9913">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31882EF9">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1F8FA5FB">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501A272B">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C698038">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0DBDA9E0">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D1A08DA">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383FB9F6">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1B9612C4">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6D4FCD7F">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4B1028B3">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6D5AFD9F">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54590834">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58AAF36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1、合同的订立</w:t>
      </w:r>
    </w:p>
    <w:p w14:paraId="0C22595A">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700A8E49">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37D693D2">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4A5D4796">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14:paraId="50441EC5">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14:paraId="0AE77E89">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300E8844">
      <w:pPr>
        <w:autoSpaceDE w:val="0"/>
        <w:autoSpaceDN w:val="0"/>
        <w:adjustRightInd w:val="0"/>
        <w:snapToGrid w:val="0"/>
        <w:spacing w:before="0" w:beforeAutospacing="0" w:after="0" w:afterAutospacing="0" w:line="360" w:lineRule="auto"/>
        <w:ind w:right="32" w:firstLine="486" w:firstLineChars="200"/>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6269CE48">
      <w:pPr>
        <w:autoSpaceDE w:val="0"/>
        <w:autoSpaceDN w:val="0"/>
        <w:adjustRightInd w:val="0"/>
        <w:snapToGrid w:val="0"/>
        <w:spacing w:before="0" w:beforeAutospacing="0" w:after="0" w:afterAutospacing="0" w:line="360" w:lineRule="auto"/>
        <w:ind w:right="32" w:firstLine="606" w:firstLineChars="200"/>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2D4587D2">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4"/>
        <w:tblpPr w:leftFromText="180" w:rightFromText="180" w:vertAnchor="text" w:horzAnchor="margin" w:tblpXSpec="center" w:tblpY="2498"/>
        <w:tblOverlap w:val="never"/>
        <w:tblW w:w="8392" w:type="dxa"/>
        <w:tblInd w:w="-1125" w:type="dxa"/>
        <w:tblLayout w:type="fixed"/>
        <w:tblCellMar>
          <w:top w:w="0" w:type="dxa"/>
          <w:left w:w="108" w:type="dxa"/>
          <w:bottom w:w="0" w:type="dxa"/>
          <w:right w:w="108" w:type="dxa"/>
        </w:tblCellMar>
      </w:tblPr>
      <w:tblGrid>
        <w:gridCol w:w="8392"/>
      </w:tblGrid>
      <w:tr w14:paraId="491BC2A0">
        <w:tblPrEx>
          <w:tblCellMar>
            <w:top w:w="0" w:type="dxa"/>
            <w:left w:w="108" w:type="dxa"/>
            <w:bottom w:w="0" w:type="dxa"/>
            <w:right w:w="108" w:type="dxa"/>
          </w:tblCellMar>
        </w:tblPrEx>
        <w:trPr>
          <w:trHeight w:val="446" w:hRule="atLeast"/>
        </w:trPr>
        <w:tc>
          <w:tcPr>
            <w:tcW w:w="8392" w:type="dxa"/>
            <w:noWrap w:val="0"/>
            <w:vAlign w:val="top"/>
          </w:tcPr>
          <w:p w14:paraId="1FAA4B02">
            <w:pPr>
              <w:pStyle w:val="8"/>
              <w:spacing w:line="800" w:lineRule="exact"/>
              <w:jc w:val="left"/>
              <w:rPr>
                <w:rFonts w:hint="eastAsia" w:ascii="宋体" w:hAnsi="宋体" w:eastAsia="宋体"/>
                <w:b/>
                <w:color w:val="auto"/>
                <w:sz w:val="30"/>
                <w:szCs w:val="30"/>
                <w:highlight w:val="none"/>
                <w:lang w:eastAsia="zh-CN"/>
              </w:rPr>
            </w:pPr>
          </w:p>
          <w:p w14:paraId="3A647194">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4833EB37">
            <w:pPr>
              <w:pStyle w:val="8"/>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293CF4CD">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甲方：</w:t>
            </w:r>
          </w:p>
          <w:p w14:paraId="6449CFD3">
            <w:pPr>
              <w:pStyle w:val="8"/>
              <w:spacing w:line="800" w:lineRule="exact"/>
              <w:jc w:val="left"/>
              <w:rPr>
                <w:rFonts w:hint="eastAsia" w:hAnsi="宋体" w:eastAsia="宋体" w:cs="Times New Roman"/>
                <w:b/>
                <w:bCs/>
                <w:color w:val="auto"/>
                <w:sz w:val="30"/>
                <w:szCs w:val="30"/>
                <w:highlight w:val="none"/>
                <w:lang w:val="en-US" w:eastAsia="zh-CN"/>
              </w:rPr>
            </w:pPr>
            <w:r>
              <w:rPr>
                <w:rFonts w:hint="eastAsia" w:hAnsi="宋体" w:cs="Times New Roman"/>
                <w:b/>
                <w:bCs/>
                <w:color w:val="auto"/>
                <w:sz w:val="30"/>
                <w:szCs w:val="30"/>
                <w:highlight w:val="none"/>
              </w:rPr>
              <w:t>乙方：</w:t>
            </w:r>
          </w:p>
          <w:p w14:paraId="0E2CAB83">
            <w:pPr>
              <w:tabs>
                <w:tab w:val="left" w:pos="720"/>
              </w:tabs>
              <w:spacing w:line="360" w:lineRule="auto"/>
              <w:rPr>
                <w:rFonts w:ascii="宋体"/>
                <w:b/>
                <w:color w:val="auto"/>
                <w:sz w:val="30"/>
                <w:szCs w:val="30"/>
                <w:highlight w:val="none"/>
              </w:rPr>
            </w:pPr>
          </w:p>
        </w:tc>
      </w:tr>
    </w:tbl>
    <w:p w14:paraId="63703C8B">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3DBD2FD6">
      <w:pPr>
        <w:spacing w:line="360" w:lineRule="auto"/>
        <w:ind w:right="480"/>
        <w:jc w:val="center"/>
        <w:rPr>
          <w:rFonts w:ascii="宋体"/>
          <w:bCs/>
          <w:color w:val="auto"/>
          <w:sz w:val="24"/>
          <w:highlight w:val="none"/>
        </w:rPr>
      </w:pPr>
    </w:p>
    <w:p w14:paraId="5782B197">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1C83621B">
      <w:pPr>
        <w:spacing w:line="360" w:lineRule="auto"/>
        <w:jc w:val="center"/>
        <w:rPr>
          <w:rFonts w:ascii="宋体"/>
          <w:b/>
          <w:color w:val="auto"/>
          <w:sz w:val="44"/>
          <w:szCs w:val="44"/>
          <w:highlight w:val="none"/>
        </w:rPr>
      </w:pPr>
    </w:p>
    <w:p w14:paraId="20890811">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7E27C429">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3AC4D71">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76E0C599">
      <w:pPr>
        <w:pStyle w:val="16"/>
        <w:numPr>
          <w:ilvl w:val="0"/>
          <w:numId w:val="3"/>
        </w:numPr>
        <w:tabs>
          <w:tab w:val="left" w:pos="960"/>
        </w:tabs>
        <w:spacing w:line="360" w:lineRule="auto"/>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货物</w:t>
      </w:r>
      <w:r>
        <w:rPr>
          <w:rFonts w:hint="eastAsia" w:ascii="宋体" w:hAnsi="宋体"/>
          <w:b/>
          <w:color w:val="auto"/>
          <w:sz w:val="24"/>
          <w:highlight w:val="none"/>
        </w:rPr>
        <w:t>名称及价格</w:t>
      </w:r>
    </w:p>
    <w:tbl>
      <w:tblPr>
        <w:tblStyle w:val="14"/>
        <w:tblpPr w:leftFromText="180" w:rightFromText="180" w:vertAnchor="text" w:horzAnchor="page" w:tblpX="1932" w:tblpY="288"/>
        <w:tblOverlap w:val="never"/>
        <w:tblW w:w="8260" w:type="dxa"/>
        <w:tblInd w:w="0" w:type="dxa"/>
        <w:tblLayout w:type="fixed"/>
        <w:tblCellMar>
          <w:top w:w="0" w:type="dxa"/>
          <w:left w:w="0" w:type="dxa"/>
          <w:bottom w:w="0" w:type="dxa"/>
          <w:right w:w="0" w:type="dxa"/>
        </w:tblCellMar>
      </w:tblPr>
      <w:tblGrid>
        <w:gridCol w:w="735"/>
        <w:gridCol w:w="1605"/>
        <w:gridCol w:w="1710"/>
        <w:gridCol w:w="1165"/>
        <w:gridCol w:w="1125"/>
        <w:gridCol w:w="1920"/>
      </w:tblGrid>
      <w:tr w14:paraId="73645F97">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A5AA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FED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货物</w:t>
            </w:r>
            <w:r>
              <w:rPr>
                <w:rFonts w:hint="eastAsia" w:ascii="宋体" w:hAnsi="宋体" w:eastAsia="宋体" w:cs="宋体"/>
                <w:i w:val="0"/>
                <w:color w:val="auto"/>
                <w:kern w:val="0"/>
                <w:sz w:val="24"/>
                <w:szCs w:val="24"/>
                <w:highlight w:val="none"/>
                <w:u w:val="none"/>
                <w:lang w:val="en-US" w:eastAsia="zh-CN" w:bidi="ar"/>
              </w:rPr>
              <w:t>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1074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7767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5C45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49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r>
      <w:tr w14:paraId="73D8B79C">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6E13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B15E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9AA2D">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6DE54">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8E613">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0C0AF">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3411E86E">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7693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FF64A">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65E48">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6D76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321D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15D38">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4CC25B46">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6682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7CF0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9A4BF">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2FFA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0C72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2EB3E">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bl>
    <w:p w14:paraId="38731B10">
      <w:pPr>
        <w:spacing w:line="360" w:lineRule="auto"/>
        <w:rPr>
          <w:rFonts w:hint="eastAsia" w:ascii="宋体" w:hAnsi="宋体"/>
          <w:color w:val="auto"/>
          <w:sz w:val="24"/>
          <w:highlight w:val="none"/>
        </w:rPr>
      </w:pPr>
    </w:p>
    <w:p w14:paraId="06F92181">
      <w:pPr>
        <w:spacing w:line="360" w:lineRule="auto"/>
        <w:ind w:firstLine="486" w:firstLineChars="200"/>
        <w:rPr>
          <w:rFonts w:hint="eastAsia" w:ascii="宋体" w:hAnsi="宋体"/>
          <w:b/>
          <w:color w:val="auto"/>
          <w:sz w:val="24"/>
          <w:highlight w:val="none"/>
        </w:rPr>
      </w:pPr>
      <w:r>
        <w:rPr>
          <w:rFonts w:hint="eastAsia" w:ascii="宋体" w:hAnsi="宋体"/>
          <w:color w:val="auto"/>
          <w:sz w:val="24"/>
          <w:highlight w:val="none"/>
        </w:rPr>
        <w:t>注：货物名称内容必须与投标文件中货物名称内容一致。</w:t>
      </w:r>
    </w:p>
    <w:p w14:paraId="62514D5C">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4D2A096C">
      <w:pPr>
        <w:spacing w:line="360" w:lineRule="auto"/>
        <w:ind w:firstLine="486"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B0D0E26">
      <w:pPr>
        <w:spacing w:line="360" w:lineRule="auto"/>
        <w:ind w:firstLine="486" w:firstLineChars="200"/>
        <w:rPr>
          <w:rFonts w:hint="eastAsia" w:ascii="宋体" w:hAnsi="宋体" w:eastAsia="宋体"/>
          <w:color w:val="auto"/>
          <w:sz w:val="24"/>
          <w:szCs w:val="24"/>
          <w:highlight w:val="none"/>
          <w:lang w:eastAsia="zh-CN"/>
        </w:rPr>
      </w:pPr>
      <w:r>
        <w:rPr>
          <w:rFonts w:hint="eastAsia" w:ascii="宋体" w:hAnsi="宋体" w:eastAsia="宋体"/>
          <w:color w:val="auto"/>
          <w:sz w:val="24"/>
          <w:highlight w:val="none"/>
        </w:rPr>
        <w:t>合同总额包括运送到指定地点并完成调试安装交付使用的所有费用。</w:t>
      </w:r>
    </w:p>
    <w:p w14:paraId="7DB9B7D0">
      <w:pPr>
        <w:spacing w:line="360" w:lineRule="auto"/>
        <w:ind w:firstLine="486"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货物</w:t>
      </w:r>
      <w:r>
        <w:rPr>
          <w:rFonts w:hint="eastAsia" w:ascii="宋体" w:hAnsi="宋体"/>
          <w:b/>
          <w:color w:val="auto"/>
          <w:sz w:val="24"/>
          <w:highlight w:val="none"/>
        </w:rPr>
        <w:t>要求</w:t>
      </w:r>
    </w:p>
    <w:p w14:paraId="22532E58">
      <w:pPr>
        <w:tabs>
          <w:tab w:val="left" w:pos="360"/>
        </w:tabs>
        <w:spacing w:line="460" w:lineRule="exact"/>
        <w:ind w:firstLine="486" w:firstLineChars="200"/>
        <w:rPr>
          <w:rFonts w:ascii="宋体"/>
          <w:color w:val="auto"/>
          <w:sz w:val="24"/>
          <w:highlight w:val="none"/>
        </w:rPr>
      </w:pPr>
      <w:r>
        <w:rPr>
          <w:rFonts w:ascii="宋体" w:hAnsi="宋体"/>
          <w:color w:val="auto"/>
          <w:sz w:val="24"/>
          <w:highlight w:val="none"/>
        </w:rPr>
        <w:t xml:space="preserve">    </w:t>
      </w:r>
    </w:p>
    <w:p w14:paraId="40419C7D">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14:paraId="47D91F56">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交货期：合同签订后7天内,卖方负责将产品运送至买方指定地点，产品需要安装调试的应及时安装调试，并承担由此产生的全部等费用。</w:t>
      </w:r>
    </w:p>
    <w:p w14:paraId="3B1E0C79">
      <w:pPr>
        <w:spacing w:line="460" w:lineRule="exact"/>
        <w:ind w:firstLine="486"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14:paraId="1548B3C1">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指定地点</w:t>
      </w:r>
    </w:p>
    <w:p w14:paraId="16BDE365">
      <w:pPr>
        <w:spacing w:line="460" w:lineRule="exact"/>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663B4697">
      <w:pPr>
        <w:spacing w:line="360" w:lineRule="auto"/>
        <w:ind w:firstLine="486" w:firstLineChars="200"/>
        <w:rPr>
          <w:rFonts w:hint="eastAsia" w:ascii="宋体" w:hAnsi="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w:t>
      </w:r>
    </w:p>
    <w:p w14:paraId="2B35951E">
      <w:pPr>
        <w:spacing w:line="360" w:lineRule="auto"/>
        <w:ind w:firstLine="486" w:firstLineChars="200"/>
        <w:rPr>
          <w:rFonts w:hint="default"/>
          <w:color w:val="auto"/>
          <w:highlight w:val="none"/>
          <w:lang w:val="en-US"/>
        </w:rPr>
      </w:pPr>
      <w:r>
        <w:rPr>
          <w:rFonts w:hint="eastAsia" w:ascii="宋体" w:hAnsi="宋体" w:eastAsia="宋体" w:cs="宋体"/>
          <w:color w:val="auto"/>
          <w:sz w:val="24"/>
          <w:szCs w:val="24"/>
          <w:highlight w:val="none"/>
        </w:rPr>
        <w:t>2.</w:t>
      </w:r>
    </w:p>
    <w:p w14:paraId="0E526802">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支付方式采用银行转账支付。</w:t>
      </w:r>
    </w:p>
    <w:p w14:paraId="022A6D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2F093DD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C04D2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A1DE9D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4D370D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E475638">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42BF99F2">
      <w:pPr>
        <w:numPr>
          <w:ilvl w:val="0"/>
          <w:numId w:val="0"/>
        </w:numPr>
        <w:spacing w:line="460" w:lineRule="exact"/>
        <w:ind w:leftChars="0" w:firstLine="486"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75BF71F0">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4AF95E99">
      <w:pPr>
        <w:spacing w:line="460" w:lineRule="exact"/>
        <w:ind w:firstLine="0" w:firstLineChars="0"/>
        <w:rPr>
          <w:rFonts w:hint="eastAsia" w:ascii="宋体" w:hAnsi="宋体"/>
          <w:b/>
          <w:bCs/>
          <w:color w:val="auto"/>
          <w:sz w:val="24"/>
          <w:highlight w:val="none"/>
        </w:rPr>
      </w:pPr>
    </w:p>
    <w:p w14:paraId="0DC87A44">
      <w:pPr>
        <w:spacing w:line="460" w:lineRule="exact"/>
        <w:ind w:firstLine="486"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7E3A6A60">
      <w:pPr>
        <w:tabs>
          <w:tab w:val="left" w:pos="900"/>
        </w:tabs>
        <w:spacing w:line="460" w:lineRule="exact"/>
        <w:ind w:firstLine="486"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70271421">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4CEB8A49">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0C27590E">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（1）要求乙方按质按量按期提供合同约定的货物及相关服务。 </w:t>
      </w:r>
    </w:p>
    <w:p w14:paraId="26B5002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（2）对乙方提供的货物进行验收。 </w:t>
      </w:r>
    </w:p>
    <w:p w14:paraId="65B6769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2B816C8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w:t>
      </w:r>
      <w:r>
        <w:rPr>
          <w:rFonts w:hint="eastAsia" w:ascii="宋体" w:hAnsi="宋体" w:cs="Times New Roman"/>
          <w:color w:val="auto"/>
          <w:sz w:val="24"/>
          <w:highlight w:val="none"/>
          <w:lang w:val="en-US" w:eastAsia="zh-CN"/>
        </w:rPr>
        <w:t xml:space="preserve">为乙方提供必要的工作合作。 </w:t>
      </w:r>
    </w:p>
    <w:p w14:paraId="5CD83731">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w:t>
      </w:r>
      <w:r>
        <w:rPr>
          <w:rFonts w:hint="eastAsia" w:ascii="宋体" w:hAnsi="宋体" w:cs="Times New Roman"/>
          <w:color w:val="auto"/>
          <w:sz w:val="24"/>
          <w:highlight w:val="none"/>
          <w:lang w:val="en-US" w:eastAsia="zh-CN"/>
        </w:rPr>
        <w:t xml:space="preserve">协调解决项目开展中出现的问题。 </w:t>
      </w:r>
    </w:p>
    <w:p w14:paraId="0D11CD69">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 xml:space="preserve">按规定的方式进行付款。 </w:t>
      </w:r>
    </w:p>
    <w:p w14:paraId="03954A1B">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72C68B08">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361DA3FF">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（1）要求甲方为本合同标的项目工作的开展提供必要的资料和便利。 </w:t>
      </w:r>
    </w:p>
    <w:p w14:paraId="1465CE93">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（2）要求甲方按本合同约定及时支付合同款项。 </w:t>
      </w:r>
    </w:p>
    <w:p w14:paraId="5481E1B4">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35BA68E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（1）向甲方提供满足合同要求的货物及相关服务，承担货物、运输、安装、调试、质保期等工作及一切费用。</w:t>
      </w:r>
    </w:p>
    <w:p w14:paraId="1BEE18BE">
      <w:pPr>
        <w:tabs>
          <w:tab w:val="left" w:pos="900"/>
        </w:tabs>
        <w:spacing w:line="460" w:lineRule="exact"/>
        <w:ind w:firstLine="486" w:firstLineChars="200"/>
        <w:rPr>
          <w:rFonts w:hint="eastAsia"/>
          <w:color w:val="auto"/>
          <w:highlight w:val="none"/>
        </w:rPr>
      </w:pPr>
      <w:r>
        <w:rPr>
          <w:rFonts w:hint="eastAsia" w:ascii="宋体" w:hAnsi="宋体" w:cs="Times New Roman"/>
          <w:color w:val="auto"/>
          <w:sz w:val="24"/>
          <w:highlight w:val="none"/>
          <w:lang w:val="en-US" w:eastAsia="zh-CN"/>
        </w:rPr>
        <w:t>（2）不得将本合同委托的事项转委托第三方。</w:t>
      </w:r>
    </w:p>
    <w:p w14:paraId="1D54D6AE">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2420868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rPr>
        <w:t xml:space="preserve"> </w:t>
      </w:r>
      <w:r>
        <w:rPr>
          <w:rFonts w:hint="eastAsia" w:ascii="宋体" w:hAnsi="宋体" w:cs="Times New Roman"/>
          <w:color w:val="auto"/>
          <w:sz w:val="24"/>
          <w:highlight w:val="none"/>
          <w:lang w:val="en-US" w:eastAsia="zh-CN"/>
        </w:rPr>
        <w:t>1.甲方违约责任</w:t>
      </w:r>
    </w:p>
    <w:p w14:paraId="2A4A66D1">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 甲方无正当理由拒收货物的，甲方应向乙方支付</w:t>
      </w:r>
      <w:r>
        <w:rPr>
          <w:rFonts w:hint="eastAsia" w:ascii="宋体" w:hAnsi="宋体"/>
          <w:color w:val="auto"/>
          <w:sz w:val="24"/>
          <w:highlight w:val="none"/>
        </w:rPr>
        <w:t>拒收货物对应金额</w:t>
      </w:r>
      <w:r>
        <w:rPr>
          <w:rFonts w:hint="eastAsia" w:ascii="宋体" w:hAnsi="宋体" w:cs="Times New Roman"/>
          <w:color w:val="auto"/>
          <w:sz w:val="24"/>
          <w:highlight w:val="none"/>
          <w:lang w:val="en-US" w:eastAsia="zh-CN"/>
        </w:rPr>
        <w:t>的5%违约金；</w:t>
      </w:r>
    </w:p>
    <w:p w14:paraId="1698990A">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 甲方逾期支付货款的，甲方应向乙方支付</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的滞纳金，滞纳金累计不得超过</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的5%；</w:t>
      </w:r>
    </w:p>
    <w:p w14:paraId="0D5A7110">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0A4C5E58">
      <w:pPr>
        <w:tabs>
          <w:tab w:val="left" w:pos="900"/>
        </w:tabs>
        <w:spacing w:line="460" w:lineRule="exact"/>
        <w:ind w:firstLine="607" w:firstLineChars="25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2.乙方违约责任</w:t>
      </w:r>
    </w:p>
    <w:p w14:paraId="264D72C0">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的违约金，并须在合同规定的交货时间内更换合格的货物给甲方，否则，视作乙方不能交付货物而违约，按本条本款下述第“（2）”项规定由乙方偿付违约赔偿金给甲方。</w:t>
      </w:r>
    </w:p>
    <w:p w14:paraId="6B622B81">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（2）乙方不能交付货物或逾期交付货物而违约的，除应及时交足货物外，从逾期之日起每日按本合同金额</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向甲方支付违约金；逾期交货超过三十天，甲方有权终止合同，乙方则应按合同金额的5%向甲方支付赔偿金，并且全额退还甲方已经付给乙方的货款及其利息。　　</w:t>
      </w:r>
    </w:p>
    <w:p w14:paraId="09F22C93">
      <w:pPr>
        <w:tabs>
          <w:tab w:val="left" w:pos="900"/>
        </w:tabs>
        <w:spacing w:line="460" w:lineRule="exact"/>
        <w:ind w:firstLine="486" w:firstLineChars="200"/>
        <w:rPr>
          <w:rFonts w:hint="eastAsia" w:ascii="宋体" w:hAnsi="宋体"/>
          <w:color w:val="auto"/>
          <w:sz w:val="24"/>
          <w:highlight w:val="none"/>
        </w:rPr>
      </w:pPr>
      <w:r>
        <w:rPr>
          <w:rFonts w:hint="eastAsia" w:ascii="宋体" w:hAnsi="宋体" w:cs="Times New Roman"/>
          <w:color w:val="auto"/>
          <w:sz w:val="24"/>
          <w:highlight w:val="none"/>
          <w:lang w:val="en-US" w:eastAsia="zh-CN"/>
        </w:rPr>
        <w:t>（３）如任何一方无故解除合同或有其他违约行为，应向对方支付合同金额5%的违约金。</w:t>
      </w:r>
    </w:p>
    <w:p w14:paraId="45B4030A">
      <w:pPr>
        <w:spacing w:line="460" w:lineRule="exact"/>
        <w:ind w:firstLine="607" w:firstLineChars="250"/>
        <w:rPr>
          <w:rFonts w:asci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其它违约责任按《中华人民共和国民法典》处理。</w:t>
      </w:r>
    </w:p>
    <w:p w14:paraId="1A7B2F6F">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2B7A82D8">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33F61629">
      <w:pPr>
        <w:tabs>
          <w:tab w:val="left" w:pos="824"/>
        </w:tabs>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289435AB">
      <w:pPr>
        <w:tabs>
          <w:tab w:val="left" w:pos="824"/>
        </w:tabs>
        <w:spacing w:line="460" w:lineRule="exact"/>
        <w:ind w:firstLine="486"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229109BF">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08712B87">
      <w:pPr>
        <w:numPr>
          <w:ilvl w:val="0"/>
          <w:numId w:val="0"/>
        </w:num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2068AF2C">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15B9EAD4">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689C42A6">
      <w:pPr>
        <w:spacing w:line="460" w:lineRule="exact"/>
        <w:ind w:firstLine="486"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本合同所有附件、采购文件、投标文件、中标通知书为合同的有效组成部分，与本合同具有同等法律效力。</w:t>
      </w:r>
    </w:p>
    <w:p w14:paraId="644CA7DC">
      <w:pPr>
        <w:spacing w:line="460" w:lineRule="exact"/>
        <w:ind w:firstLine="486"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0893298C">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776072BC">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2541EFCE">
      <w:pPr>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rPr>
        <w:t>5.本合同所称日期月、日，如无特指，均指自然月、自然日。</w:t>
      </w:r>
    </w:p>
    <w:p w14:paraId="0EB995C8">
      <w:pPr>
        <w:pStyle w:val="6"/>
        <w:rPr>
          <w:rFonts w:hint="default" w:eastAsia="宋体"/>
          <w:color w:val="auto"/>
          <w:highlight w:val="none"/>
          <w:lang w:val="en-US" w:eastAsia="zh-CN"/>
        </w:rPr>
      </w:pPr>
    </w:p>
    <w:p w14:paraId="3F236BD3">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51A0D9FC">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6F963F5D">
      <w:pPr>
        <w:spacing w:line="460" w:lineRule="exact"/>
        <w:ind w:firstLine="486"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08AF5590">
      <w:pPr>
        <w:pStyle w:val="6"/>
        <w:rPr>
          <w:rFonts w:hint="eastAsia"/>
          <w:color w:val="auto"/>
          <w:highlight w:val="none"/>
          <w:lang w:val="en-US" w:eastAsia="zh-CN"/>
        </w:rPr>
      </w:pPr>
    </w:p>
    <w:p w14:paraId="1C100117">
      <w:pPr>
        <w:spacing w:line="460" w:lineRule="exact"/>
        <w:ind w:firstLine="486" w:firstLineChars="200"/>
        <w:jc w:val="center"/>
        <w:rPr>
          <w:rFonts w:hint="eastAsia" w:ascii="宋体" w:hAnsi="宋体"/>
          <w:color w:val="auto"/>
          <w:sz w:val="24"/>
          <w:highlight w:val="none"/>
        </w:rPr>
      </w:pPr>
      <w:r>
        <w:rPr>
          <w:rFonts w:hint="eastAsia" w:ascii="宋体" w:hAnsi="宋体"/>
          <w:color w:val="auto"/>
          <w:sz w:val="24"/>
          <w:highlight w:val="none"/>
        </w:rPr>
        <w:t>(以下无正文)</w:t>
      </w:r>
    </w:p>
    <w:p w14:paraId="0DDC1AE9">
      <w:pPr>
        <w:pStyle w:val="6"/>
        <w:rPr>
          <w:rFonts w:hint="eastAsia"/>
          <w:color w:val="auto"/>
          <w:highlight w:val="none"/>
        </w:rPr>
      </w:pPr>
    </w:p>
    <w:p w14:paraId="079CF7F5">
      <w:pPr>
        <w:spacing w:line="360" w:lineRule="auto"/>
        <w:rPr>
          <w:rFonts w:ascii="宋体"/>
          <w:color w:val="auto"/>
          <w:sz w:val="24"/>
          <w:highlight w:val="none"/>
        </w:rPr>
      </w:pPr>
    </w:p>
    <w:p w14:paraId="4183508E">
      <w:pPr>
        <w:keepNext w:val="0"/>
        <w:keepLines w:val="0"/>
        <w:pageBreakBefore w:val="0"/>
        <w:widowControl w:val="0"/>
        <w:kinsoku/>
        <w:wordWrap/>
        <w:overflowPunct/>
        <w:topLinePunct w:val="0"/>
        <w:autoSpaceDE/>
        <w:autoSpaceDN/>
        <w:bidi w:val="0"/>
        <w:adjustRightInd/>
        <w:snapToGrid/>
        <w:spacing w:line="460" w:lineRule="exact"/>
        <w:ind w:left="5588" w:leftChars="114" w:hanging="5346" w:hanging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347448EA">
      <w:pPr>
        <w:keepNext w:val="0"/>
        <w:keepLines w:val="0"/>
        <w:pageBreakBefore w:val="0"/>
        <w:widowControl w:val="0"/>
        <w:kinsoku/>
        <w:wordWrap/>
        <w:overflowPunct/>
        <w:topLinePunct w:val="0"/>
        <w:autoSpaceDE/>
        <w:autoSpaceDN/>
        <w:bidi w:val="0"/>
        <w:adjustRightInd/>
        <w:snapToGrid/>
        <w:spacing w:line="460" w:lineRule="exact"/>
        <w:ind w:left="5588" w:leftChars="114" w:hanging="5346" w:hangingChars="22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3634DECE">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7C5B820B">
      <w:pPr>
        <w:keepNext w:val="0"/>
        <w:keepLines w:val="0"/>
        <w:pageBreakBefore w:val="0"/>
        <w:widowControl w:val="0"/>
        <w:kinsoku/>
        <w:wordWrap/>
        <w:overflowPunct/>
        <w:topLinePunct w:val="0"/>
        <w:autoSpaceDE/>
        <w:autoSpaceDN/>
        <w:bidi w:val="0"/>
        <w:adjustRightInd/>
        <w:snapToGrid/>
        <w:spacing w:line="460" w:lineRule="exact"/>
        <w:ind w:left="5588" w:leftChars="114" w:hanging="5346" w:hangingChars="2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1EBDAA59">
      <w:pPr>
        <w:keepNext w:val="0"/>
        <w:keepLines w:val="0"/>
        <w:pageBreakBefore w:val="0"/>
        <w:widowControl w:val="0"/>
        <w:kinsoku/>
        <w:wordWrap/>
        <w:overflowPunct/>
        <w:topLinePunct w:val="0"/>
        <w:autoSpaceDE w:val="0"/>
        <w:autoSpaceDN w:val="0"/>
        <w:bidi w:val="0"/>
        <w:adjustRightInd w:val="0"/>
        <w:snapToGrid/>
        <w:spacing w:line="460" w:lineRule="exact"/>
        <w:ind w:right="246" w:firstLine="243"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5AF1C52F">
      <w:pPr>
        <w:keepNext w:val="0"/>
        <w:keepLines w:val="0"/>
        <w:pageBreakBefore w:val="0"/>
        <w:widowControl w:val="0"/>
        <w:kinsoku/>
        <w:wordWrap/>
        <w:overflowPunct/>
        <w:topLinePunct w:val="0"/>
        <w:bidi w:val="0"/>
        <w:snapToGrid/>
        <w:spacing w:line="460" w:lineRule="exact"/>
        <w:ind w:firstLine="243" w:firstLineChars="1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传真： 0752-7806733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67AEFEE4">
      <w:pPr>
        <w:keepNext w:val="0"/>
        <w:keepLines w:val="0"/>
        <w:pageBreakBefore w:val="0"/>
        <w:widowControl w:val="0"/>
        <w:kinsoku/>
        <w:wordWrap/>
        <w:overflowPunct/>
        <w:topLinePunct w:val="0"/>
        <w:bidi w:val="0"/>
        <w:snapToGrid/>
        <w:spacing w:line="460" w:lineRule="exact"/>
        <w:ind w:firstLine="243"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867F141">
      <w:pPr>
        <w:pStyle w:val="6"/>
        <w:rPr>
          <w:rFonts w:hint="eastAsia" w:ascii="宋体" w:hAnsi="宋体" w:eastAsia="宋体" w:cs="宋体"/>
          <w:color w:val="auto"/>
          <w:sz w:val="24"/>
          <w:szCs w:val="24"/>
          <w:highlight w:val="none"/>
        </w:rPr>
      </w:pPr>
    </w:p>
    <w:p w14:paraId="2162CDED">
      <w:pPr>
        <w:pStyle w:val="6"/>
        <w:rPr>
          <w:rFonts w:hint="eastAsia" w:ascii="宋体" w:hAnsi="宋体" w:eastAsia="宋体" w:cs="宋体"/>
          <w:color w:val="auto"/>
          <w:sz w:val="24"/>
          <w:szCs w:val="24"/>
          <w:highlight w:val="none"/>
        </w:rPr>
      </w:pPr>
    </w:p>
    <w:p w14:paraId="03AAA597">
      <w:pPr>
        <w:pStyle w:val="8"/>
        <w:rPr>
          <w:color w:val="auto"/>
          <w:highlight w:val="none"/>
        </w:rPr>
      </w:pPr>
    </w:p>
    <w:p w14:paraId="242DB85C">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5D23BCFA">
      <w:pPr>
        <w:pStyle w:val="8"/>
        <w:adjustRightInd w:val="0"/>
        <w:snapToGrid w:val="0"/>
        <w:spacing w:line="440" w:lineRule="exact"/>
        <w:jc w:val="center"/>
        <w:rPr>
          <w:rFonts w:hint="eastAsia" w:ascii="仿宋" w:hAnsi="仿宋" w:eastAsia="仿宋" w:cs="仿宋"/>
          <w:b/>
          <w:color w:val="auto"/>
          <w:kern w:val="0"/>
          <w:sz w:val="28"/>
          <w:szCs w:val="28"/>
          <w:highlight w:val="none"/>
        </w:rPr>
      </w:pPr>
    </w:p>
    <w:p w14:paraId="33F09845">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0C1BBBCA">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2D7A0B45">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3760578C">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78760CE5">
      <w:pPr>
        <w:spacing w:line="360" w:lineRule="auto"/>
        <w:ind w:left="-930" w:firstLine="480"/>
        <w:rPr>
          <w:rFonts w:ascii="仿宋" w:hAnsi="仿宋" w:eastAsia="仿宋" w:cs="仿宋"/>
          <w:b/>
          <w:bCs/>
          <w:color w:val="auto"/>
          <w:sz w:val="24"/>
          <w:highlight w:val="none"/>
          <w:u w:val="single"/>
        </w:rPr>
      </w:pPr>
    </w:p>
    <w:p w14:paraId="7358FBD0">
      <w:pPr>
        <w:spacing w:line="360" w:lineRule="auto"/>
        <w:ind w:left="-930" w:firstLine="480"/>
        <w:rPr>
          <w:rFonts w:ascii="仿宋" w:hAnsi="仿宋" w:eastAsia="仿宋" w:cs="仿宋"/>
          <w:b/>
          <w:bCs/>
          <w:color w:val="auto"/>
          <w:sz w:val="24"/>
          <w:highlight w:val="none"/>
          <w:u w:val="single"/>
        </w:rPr>
      </w:pPr>
    </w:p>
    <w:p w14:paraId="545B1733">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1B95FF2C">
      <w:pPr>
        <w:pStyle w:val="8"/>
        <w:adjustRightInd w:val="0"/>
        <w:snapToGrid w:val="0"/>
        <w:spacing w:line="360" w:lineRule="auto"/>
        <w:jc w:val="center"/>
        <w:rPr>
          <w:rFonts w:hint="eastAsia" w:ascii="仿宋" w:hAnsi="仿宋" w:eastAsia="仿宋" w:cs="仿宋"/>
          <w:b/>
          <w:color w:val="auto"/>
          <w:kern w:val="0"/>
          <w:sz w:val="72"/>
          <w:szCs w:val="72"/>
          <w:highlight w:val="none"/>
        </w:rPr>
      </w:pPr>
    </w:p>
    <w:p w14:paraId="2E4876DF">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6B0AC3E3">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77634EA1">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0A3CDB0B">
      <w:pPr>
        <w:pStyle w:val="8"/>
        <w:adjustRightInd w:val="0"/>
        <w:snapToGrid w:val="0"/>
        <w:spacing w:line="360" w:lineRule="auto"/>
        <w:rPr>
          <w:rFonts w:hint="eastAsia" w:ascii="仿宋" w:hAnsi="仿宋" w:eastAsia="仿宋" w:cs="仿宋"/>
          <w:b/>
          <w:color w:val="auto"/>
          <w:kern w:val="0"/>
          <w:sz w:val="24"/>
          <w:szCs w:val="24"/>
          <w:highlight w:val="none"/>
        </w:rPr>
      </w:pPr>
    </w:p>
    <w:p w14:paraId="59BAA577">
      <w:pPr>
        <w:pStyle w:val="8"/>
        <w:adjustRightInd w:val="0"/>
        <w:snapToGrid w:val="0"/>
        <w:spacing w:line="440" w:lineRule="exact"/>
        <w:rPr>
          <w:rFonts w:hint="eastAsia" w:ascii="仿宋" w:hAnsi="仿宋" w:eastAsia="仿宋" w:cs="仿宋"/>
          <w:b/>
          <w:color w:val="auto"/>
          <w:kern w:val="0"/>
          <w:sz w:val="24"/>
          <w:szCs w:val="24"/>
          <w:highlight w:val="none"/>
        </w:rPr>
      </w:pPr>
    </w:p>
    <w:p w14:paraId="740E3273">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74122FBB">
      <w:pPr>
        <w:pStyle w:val="8"/>
        <w:spacing w:line="360" w:lineRule="auto"/>
        <w:rPr>
          <w:rFonts w:hint="eastAsia" w:ascii="仿宋" w:hAnsi="仿宋" w:eastAsia="仿宋" w:cs="仿宋"/>
          <w:b/>
          <w:color w:val="auto"/>
          <w:sz w:val="28"/>
          <w:szCs w:val="28"/>
          <w:highlight w:val="none"/>
        </w:rPr>
      </w:pPr>
    </w:p>
    <w:p w14:paraId="63361B2D">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31B862E7">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18426E24">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0C867FC3">
      <w:pPr>
        <w:pStyle w:val="8"/>
        <w:adjustRightInd w:val="0"/>
        <w:snapToGrid w:val="0"/>
        <w:spacing w:line="440" w:lineRule="exact"/>
        <w:rPr>
          <w:rFonts w:hint="eastAsia" w:ascii="仿宋" w:hAnsi="仿宋" w:eastAsia="仿宋" w:cs="仿宋"/>
          <w:b/>
          <w:color w:val="auto"/>
          <w:kern w:val="0"/>
          <w:sz w:val="24"/>
          <w:szCs w:val="24"/>
          <w:highlight w:val="none"/>
        </w:rPr>
      </w:pPr>
    </w:p>
    <w:p w14:paraId="610BF564">
      <w:pPr>
        <w:pStyle w:val="8"/>
        <w:adjustRightInd w:val="0"/>
        <w:snapToGrid w:val="0"/>
        <w:spacing w:line="440" w:lineRule="exact"/>
        <w:rPr>
          <w:rFonts w:hint="eastAsia" w:ascii="仿宋" w:hAnsi="仿宋" w:eastAsia="仿宋" w:cs="仿宋"/>
          <w:b/>
          <w:color w:val="auto"/>
          <w:kern w:val="0"/>
          <w:sz w:val="24"/>
          <w:szCs w:val="24"/>
          <w:highlight w:val="none"/>
        </w:rPr>
      </w:pPr>
    </w:p>
    <w:p w14:paraId="25953EE7">
      <w:pPr>
        <w:pStyle w:val="8"/>
        <w:adjustRightInd w:val="0"/>
        <w:snapToGrid w:val="0"/>
        <w:spacing w:line="440" w:lineRule="exact"/>
        <w:rPr>
          <w:rFonts w:hint="eastAsia" w:ascii="仿宋" w:hAnsi="仿宋" w:eastAsia="仿宋" w:cs="仿宋"/>
          <w:b/>
          <w:color w:val="auto"/>
          <w:kern w:val="0"/>
          <w:sz w:val="24"/>
          <w:szCs w:val="24"/>
          <w:highlight w:val="none"/>
        </w:rPr>
      </w:pPr>
    </w:p>
    <w:p w14:paraId="4AB0ADEB">
      <w:pPr>
        <w:pStyle w:val="8"/>
        <w:adjustRightInd w:val="0"/>
        <w:snapToGrid w:val="0"/>
        <w:spacing w:line="440" w:lineRule="exact"/>
        <w:rPr>
          <w:rFonts w:hint="eastAsia" w:ascii="仿宋" w:hAnsi="仿宋" w:eastAsia="仿宋" w:cs="仿宋"/>
          <w:b/>
          <w:color w:val="auto"/>
          <w:kern w:val="0"/>
          <w:sz w:val="24"/>
          <w:szCs w:val="24"/>
          <w:highlight w:val="none"/>
        </w:rPr>
      </w:pPr>
    </w:p>
    <w:p w14:paraId="7F5F5E3C">
      <w:pPr>
        <w:pStyle w:val="8"/>
        <w:adjustRightInd w:val="0"/>
        <w:snapToGrid w:val="0"/>
        <w:spacing w:line="440" w:lineRule="exact"/>
        <w:rPr>
          <w:rFonts w:hint="eastAsia" w:ascii="仿宋" w:hAnsi="仿宋" w:eastAsia="仿宋" w:cs="仿宋"/>
          <w:b/>
          <w:color w:val="auto"/>
          <w:kern w:val="0"/>
          <w:sz w:val="24"/>
          <w:szCs w:val="24"/>
          <w:highlight w:val="none"/>
        </w:rPr>
      </w:pPr>
    </w:p>
    <w:p w14:paraId="2753CF2F">
      <w:pPr>
        <w:pStyle w:val="8"/>
        <w:adjustRightInd w:val="0"/>
        <w:snapToGrid w:val="0"/>
        <w:spacing w:line="440" w:lineRule="exact"/>
        <w:rPr>
          <w:rFonts w:hint="eastAsia" w:ascii="仿宋" w:hAnsi="仿宋" w:eastAsia="仿宋" w:cs="仿宋"/>
          <w:b/>
          <w:color w:val="auto"/>
          <w:kern w:val="0"/>
          <w:sz w:val="24"/>
          <w:szCs w:val="24"/>
          <w:highlight w:val="none"/>
        </w:rPr>
      </w:pPr>
    </w:p>
    <w:p w14:paraId="474529EA">
      <w:pPr>
        <w:pStyle w:val="8"/>
        <w:adjustRightInd w:val="0"/>
        <w:snapToGrid w:val="0"/>
        <w:spacing w:line="440" w:lineRule="exact"/>
        <w:rPr>
          <w:rFonts w:hint="eastAsia" w:ascii="仿宋" w:hAnsi="仿宋" w:eastAsia="仿宋" w:cs="仿宋"/>
          <w:b/>
          <w:color w:val="auto"/>
          <w:kern w:val="0"/>
          <w:sz w:val="24"/>
          <w:szCs w:val="24"/>
          <w:highlight w:val="none"/>
        </w:rPr>
      </w:pPr>
    </w:p>
    <w:p w14:paraId="0A85B49A">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6FEF54AE">
      <w:pPr>
        <w:pStyle w:val="8"/>
        <w:adjustRightInd w:val="0"/>
        <w:snapToGrid w:val="0"/>
        <w:spacing w:line="440" w:lineRule="exact"/>
        <w:rPr>
          <w:rFonts w:hint="eastAsia" w:ascii="仿宋" w:hAnsi="仿宋" w:eastAsia="仿宋" w:cs="仿宋"/>
          <w:b/>
          <w:color w:val="auto"/>
          <w:kern w:val="0"/>
          <w:sz w:val="24"/>
          <w:szCs w:val="24"/>
          <w:highlight w:val="none"/>
        </w:rPr>
      </w:pPr>
    </w:p>
    <w:p w14:paraId="39A1BF9D">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21C470F0">
      <w:pPr>
        <w:pStyle w:val="8"/>
        <w:adjustRightInd w:val="0"/>
        <w:snapToGrid w:val="0"/>
        <w:spacing w:line="440" w:lineRule="exact"/>
        <w:rPr>
          <w:rFonts w:hint="eastAsia"/>
          <w:color w:val="auto"/>
          <w:highlight w:val="none"/>
        </w:rPr>
      </w:pPr>
      <w:bookmarkStart w:id="10" w:name="_Toc202251074"/>
      <w:bookmarkStart w:id="11" w:name="_Toc202251699"/>
      <w:bookmarkStart w:id="12" w:name="_Toc202820350"/>
      <w:bookmarkStart w:id="13" w:name="_Toc202252033"/>
      <w:bookmarkStart w:id="14" w:name="_Toc202816995"/>
      <w:bookmarkStart w:id="15" w:name="_Toc202254104"/>
      <w:bookmarkStart w:id="16" w:name="_Toc202819877"/>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48"/>
        <w:gridCol w:w="4680"/>
        <w:gridCol w:w="1065"/>
        <w:gridCol w:w="1276"/>
      </w:tblGrid>
      <w:tr w14:paraId="1633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4" w:type="dxa"/>
            <w:gridSpan w:val="2"/>
            <w:noWrap w:val="0"/>
            <w:vAlign w:val="top"/>
          </w:tcPr>
          <w:p w14:paraId="0A036AD4">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680" w:type="dxa"/>
            <w:noWrap w:val="0"/>
            <w:vAlign w:val="center"/>
          </w:tcPr>
          <w:p w14:paraId="36243EE1">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065" w:type="dxa"/>
            <w:noWrap w:val="0"/>
            <w:vAlign w:val="center"/>
          </w:tcPr>
          <w:p w14:paraId="75E53503">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16BF7836">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278B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77F29288">
            <w:pPr>
              <w:jc w:val="center"/>
              <w:rPr>
                <w:rFonts w:hint="eastAsia"/>
                <w:color w:val="auto"/>
                <w:highlight w:val="none"/>
              </w:rPr>
            </w:pPr>
            <w:r>
              <w:rPr>
                <w:rFonts w:hint="eastAsia" w:ascii="仿宋" w:hAnsi="仿宋" w:eastAsia="仿宋" w:cs="仿宋"/>
                <w:color w:val="auto"/>
                <w:szCs w:val="21"/>
                <w:highlight w:val="none"/>
              </w:rPr>
              <w:t>资格性审查</w:t>
            </w:r>
          </w:p>
        </w:tc>
        <w:tc>
          <w:tcPr>
            <w:tcW w:w="1348" w:type="dxa"/>
            <w:noWrap w:val="0"/>
            <w:vAlign w:val="center"/>
          </w:tcPr>
          <w:p w14:paraId="4756F45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14:paraId="733B787E">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680" w:type="dxa"/>
            <w:noWrap w:val="0"/>
            <w:vAlign w:val="top"/>
          </w:tcPr>
          <w:p w14:paraId="2FA5150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241CDA4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518D592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w:t>
            </w:r>
            <w:r>
              <w:rPr>
                <w:rFonts w:hint="eastAsia" w:ascii="仿宋" w:hAnsi="仿宋" w:eastAsia="仿宋" w:cs="仿宋"/>
                <w:color w:val="auto"/>
                <w:szCs w:val="21"/>
                <w:highlight w:val="none"/>
                <w:lang w:val="en-US" w:eastAsia="zh-CN"/>
              </w:rPr>
              <w:t>近</w:t>
            </w:r>
            <w:r>
              <w:rPr>
                <w:rFonts w:hint="eastAsia" w:ascii="仿宋" w:hAnsi="仿宋" w:eastAsia="仿宋" w:cs="仿宋"/>
                <w:color w:val="auto"/>
                <w:szCs w:val="21"/>
                <w:highlight w:val="none"/>
              </w:rPr>
              <w:t>12个月内银行出具的资信证明（复印件）；</w:t>
            </w:r>
          </w:p>
          <w:p w14:paraId="75DA6BD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08069D0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60367AD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416750E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47F3E20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74EA9C7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5B04378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4.为本采购项目提供整体设计、规范编制或者项目管理、监理、检测等服务的供应商，不得再参加本采购项目的采购活动。(供应商出具声明函)</w:t>
            </w:r>
          </w:p>
          <w:p w14:paraId="0CA8D39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4570CAA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6.本项目是专门面向中小企业采购的项目。（提供《中小企业声明函》，具体格式文件见比选文件P47 中小企业声明函（货物），未按要求提供声明函的将导致响应无效）。本项目中小企业划分标准所属行业为：工业。</w:t>
            </w:r>
          </w:p>
          <w:p w14:paraId="423FC3BB">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rPr>
              <w:t>7.已在招采办报名。</w:t>
            </w:r>
          </w:p>
        </w:tc>
        <w:tc>
          <w:tcPr>
            <w:tcW w:w="1065" w:type="dxa"/>
            <w:noWrap w:val="0"/>
            <w:vAlign w:val="center"/>
          </w:tcPr>
          <w:p w14:paraId="3291F507">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82C58EA">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5F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2935E65">
            <w:pPr>
              <w:jc w:val="center"/>
              <w:rPr>
                <w:rFonts w:hint="eastAsia"/>
                <w:color w:val="auto"/>
                <w:highlight w:val="none"/>
              </w:rPr>
            </w:pPr>
          </w:p>
        </w:tc>
        <w:tc>
          <w:tcPr>
            <w:tcW w:w="1348" w:type="dxa"/>
            <w:noWrap w:val="0"/>
            <w:vAlign w:val="center"/>
          </w:tcPr>
          <w:p w14:paraId="73EB0890">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680" w:type="dxa"/>
            <w:noWrap w:val="0"/>
            <w:vAlign w:val="top"/>
          </w:tcPr>
          <w:p w14:paraId="345FE800">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065" w:type="dxa"/>
            <w:noWrap w:val="0"/>
            <w:vAlign w:val="center"/>
          </w:tcPr>
          <w:p w14:paraId="19EEEBF2">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7E24D40A">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E8C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4C2AA1F8">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348" w:type="dxa"/>
            <w:noWrap w:val="0"/>
            <w:vAlign w:val="center"/>
          </w:tcPr>
          <w:p w14:paraId="61FA759B">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680" w:type="dxa"/>
            <w:noWrap w:val="0"/>
            <w:vAlign w:val="center"/>
          </w:tcPr>
          <w:p w14:paraId="50138517">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065" w:type="dxa"/>
            <w:noWrap w:val="0"/>
            <w:vAlign w:val="center"/>
          </w:tcPr>
          <w:p w14:paraId="329BD7ED">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60FCAACC">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00B4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1A60262">
            <w:pPr>
              <w:rPr>
                <w:rFonts w:hint="eastAsia"/>
                <w:color w:val="auto"/>
                <w:highlight w:val="none"/>
              </w:rPr>
            </w:pPr>
          </w:p>
        </w:tc>
        <w:tc>
          <w:tcPr>
            <w:tcW w:w="1348" w:type="dxa"/>
            <w:noWrap w:val="0"/>
            <w:vAlign w:val="center"/>
          </w:tcPr>
          <w:p w14:paraId="0A01E513">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680" w:type="dxa"/>
            <w:noWrap w:val="0"/>
            <w:vAlign w:val="center"/>
          </w:tcPr>
          <w:p w14:paraId="70333D3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065" w:type="dxa"/>
            <w:noWrap w:val="0"/>
            <w:vAlign w:val="center"/>
          </w:tcPr>
          <w:p w14:paraId="5D1CC762">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0D9F8FED">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0D9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A261FAA">
            <w:pPr>
              <w:rPr>
                <w:rFonts w:hint="eastAsia"/>
                <w:color w:val="auto"/>
                <w:highlight w:val="none"/>
              </w:rPr>
            </w:pPr>
          </w:p>
        </w:tc>
        <w:tc>
          <w:tcPr>
            <w:tcW w:w="1348" w:type="dxa"/>
            <w:noWrap w:val="0"/>
            <w:vAlign w:val="center"/>
          </w:tcPr>
          <w:p w14:paraId="7EF53F5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680" w:type="dxa"/>
            <w:noWrap w:val="0"/>
            <w:vAlign w:val="center"/>
          </w:tcPr>
          <w:p w14:paraId="0777BD73">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065" w:type="dxa"/>
            <w:noWrap w:val="0"/>
            <w:vAlign w:val="center"/>
          </w:tcPr>
          <w:p w14:paraId="473A7BCC">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6953BE0C">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07CC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F81D600">
            <w:pPr>
              <w:rPr>
                <w:rFonts w:hint="eastAsia"/>
                <w:color w:val="auto"/>
                <w:highlight w:val="none"/>
              </w:rPr>
            </w:pPr>
          </w:p>
        </w:tc>
        <w:tc>
          <w:tcPr>
            <w:tcW w:w="1348" w:type="dxa"/>
            <w:noWrap w:val="0"/>
            <w:vAlign w:val="center"/>
          </w:tcPr>
          <w:p w14:paraId="42F0891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680" w:type="dxa"/>
            <w:noWrap w:val="0"/>
            <w:vAlign w:val="center"/>
          </w:tcPr>
          <w:p w14:paraId="0F2CE5B7">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065" w:type="dxa"/>
            <w:noWrap w:val="0"/>
            <w:vAlign w:val="center"/>
          </w:tcPr>
          <w:p w14:paraId="22478B67">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4E4AA1E0">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BA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5D5CA09">
            <w:pPr>
              <w:rPr>
                <w:rFonts w:hint="eastAsia"/>
                <w:color w:val="auto"/>
                <w:highlight w:val="none"/>
              </w:rPr>
            </w:pPr>
          </w:p>
        </w:tc>
        <w:tc>
          <w:tcPr>
            <w:tcW w:w="1348" w:type="dxa"/>
            <w:noWrap w:val="0"/>
            <w:vAlign w:val="center"/>
          </w:tcPr>
          <w:p w14:paraId="64E86AA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680" w:type="dxa"/>
            <w:noWrap w:val="0"/>
            <w:vAlign w:val="center"/>
          </w:tcPr>
          <w:p w14:paraId="1184A3E9">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065" w:type="dxa"/>
            <w:noWrap w:val="0"/>
            <w:vAlign w:val="center"/>
          </w:tcPr>
          <w:p w14:paraId="5D5F0176">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0C3AD246">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0E3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405755C">
            <w:pPr>
              <w:rPr>
                <w:rFonts w:hint="eastAsia"/>
                <w:color w:val="auto"/>
                <w:highlight w:val="none"/>
              </w:rPr>
            </w:pPr>
          </w:p>
        </w:tc>
        <w:tc>
          <w:tcPr>
            <w:tcW w:w="1348" w:type="dxa"/>
            <w:noWrap w:val="0"/>
            <w:vAlign w:val="center"/>
          </w:tcPr>
          <w:p w14:paraId="44FE923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680" w:type="dxa"/>
            <w:noWrap w:val="0"/>
            <w:vAlign w:val="center"/>
          </w:tcPr>
          <w:p w14:paraId="5689958C">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065" w:type="dxa"/>
            <w:noWrap w:val="0"/>
            <w:vAlign w:val="center"/>
          </w:tcPr>
          <w:p w14:paraId="20721C7C">
            <w:pPr>
              <w:ind w:left="-171"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10643B93">
            <w:pPr>
              <w:jc w:val="righ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见响应文件第（）页</w:t>
            </w:r>
          </w:p>
        </w:tc>
      </w:tr>
    </w:tbl>
    <w:p w14:paraId="0615515D">
      <w:pPr>
        <w:pStyle w:val="5"/>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7133A4F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524909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B0203DF">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DEF71D">
      <w:pPr>
        <w:adjustRightInd w:val="0"/>
        <w:snapToGrid w:val="0"/>
        <w:spacing w:line="300" w:lineRule="auto"/>
        <w:rPr>
          <w:rFonts w:hint="eastAsia" w:ascii="仿宋" w:hAnsi="仿宋" w:eastAsia="仿宋" w:cs="仿宋"/>
          <w:color w:val="auto"/>
          <w:sz w:val="24"/>
          <w:highlight w:val="none"/>
        </w:rPr>
      </w:pPr>
    </w:p>
    <w:p w14:paraId="32CB42F6">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p w14:paraId="4370EE5F">
      <w:pPr>
        <w:pStyle w:val="8"/>
        <w:adjustRightInd w:val="0"/>
        <w:snapToGrid w:val="0"/>
        <w:spacing w:line="440" w:lineRule="exact"/>
        <w:ind w:firstLine="1981" w:firstLineChars="700"/>
        <w:rPr>
          <w:rFonts w:hint="eastAsia" w:ascii="仿宋" w:hAnsi="仿宋" w:eastAsia="仿宋" w:cs="仿宋"/>
          <w:b/>
          <w:bCs/>
          <w:color w:val="auto"/>
          <w:sz w:val="28"/>
          <w:highlight w:val="none"/>
        </w:rPr>
      </w:pPr>
    </w:p>
    <w:tbl>
      <w:tblPr>
        <w:tblStyle w:val="14"/>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14:paraId="11F8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14:paraId="48DE8F62">
            <w:pPr>
              <w:pStyle w:val="17"/>
              <w:adjustRightInd/>
              <w:ind w:firstLine="213" w:firstLineChars="100"/>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68AA7BAF">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noWrap w:val="0"/>
            <w:vAlign w:val="center"/>
          </w:tcPr>
          <w:p w14:paraId="7A3FBA39">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noWrap w:val="0"/>
            <w:vAlign w:val="center"/>
          </w:tcPr>
          <w:p w14:paraId="66EDFB3C">
            <w:pPr>
              <w:pStyle w:val="17"/>
              <w:adjustRightInd/>
              <w:ind w:firstLine="422"/>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743A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2D2C6D5A">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highlight w:val="none"/>
              </w:rPr>
              <w:t>报价情况</w:t>
            </w:r>
          </w:p>
        </w:tc>
        <w:tc>
          <w:tcPr>
            <w:tcW w:w="4925" w:type="dxa"/>
            <w:noWrap w:val="0"/>
            <w:vAlign w:val="center"/>
          </w:tcPr>
          <w:p w14:paraId="7405CF51">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报价得分=（基准价/响应报价）×价格权值×100（以最低报价为基准价）</w:t>
            </w:r>
          </w:p>
        </w:tc>
        <w:tc>
          <w:tcPr>
            <w:tcW w:w="1710" w:type="dxa"/>
            <w:noWrap w:val="0"/>
            <w:vAlign w:val="center"/>
          </w:tcPr>
          <w:p w14:paraId="1F6CA9A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1B87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379B0999">
            <w:pPr>
              <w:widowControl/>
              <w:ind w:firstLine="243" w:firstLineChars="100"/>
              <w:jc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rPr>
              <w:t>对用户需求书的响应程度</w:t>
            </w:r>
          </w:p>
        </w:tc>
        <w:tc>
          <w:tcPr>
            <w:tcW w:w="4925" w:type="dxa"/>
            <w:noWrap w:val="0"/>
            <w:vAlign w:val="center"/>
          </w:tcPr>
          <w:p w14:paraId="3AF8896F">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完全满足用户需求书技术要求的，得27分；</w:t>
            </w:r>
          </w:p>
          <w:p w14:paraId="29527C1B">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有一项不响应或负偏离的，得24分；</w:t>
            </w:r>
          </w:p>
          <w:p w14:paraId="79AC26AE">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有两项不响应或负偏离的，得21分。</w:t>
            </w:r>
          </w:p>
          <w:p w14:paraId="401C0C30">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有三项不响应或负偏离的，得18分；</w:t>
            </w:r>
          </w:p>
          <w:p w14:paraId="67EF5BE0">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以此类推，当条款不响应或负偏离达到9项（含）以上时，视为严重偏离此评分项不得分。</w:t>
            </w:r>
          </w:p>
          <w:p w14:paraId="38E2DFEB">
            <w:pPr>
              <w:widowControl/>
              <w:jc w:val="left"/>
              <w:rPr>
                <w:rFonts w:hint="eastAsia" w:ascii="仿宋" w:hAnsi="仿宋" w:eastAsia="仿宋" w:cs="仿宋"/>
                <w:color w:val="auto"/>
                <w:sz w:val="24"/>
                <w:highlight w:val="none"/>
              </w:rPr>
            </w:pPr>
          </w:p>
          <w:p w14:paraId="3D8C034C">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注：①技术条款中要求提供证明资料的，则响应文件中应提供对应条款的证明资料，未提供不得分；②未要求提供证明资料的以响应供应商填写的技术要求响应表为准。</w:t>
            </w:r>
          </w:p>
        </w:tc>
        <w:tc>
          <w:tcPr>
            <w:tcW w:w="1710" w:type="dxa"/>
            <w:noWrap w:val="0"/>
            <w:vAlign w:val="center"/>
          </w:tcPr>
          <w:p w14:paraId="62DC3A4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35E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noWrap w:val="0"/>
            <w:vAlign w:val="center"/>
          </w:tcPr>
          <w:p w14:paraId="436FA9D5">
            <w:pPr>
              <w:widowControl/>
              <w:ind w:firstLine="243" w:firstLineChars="10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 w:val="24"/>
                <w:szCs w:val="24"/>
                <w:highlight w:val="none"/>
              </w:rPr>
              <w:t>实施方案</w:t>
            </w:r>
          </w:p>
        </w:tc>
        <w:tc>
          <w:tcPr>
            <w:tcW w:w="4925" w:type="dxa"/>
            <w:noWrap w:val="0"/>
            <w:vAlign w:val="center"/>
          </w:tcPr>
          <w:p w14:paraId="7A07AA1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5A8B29A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4D7250A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3FED33F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3EC8644">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c>
          <w:tcPr>
            <w:tcW w:w="1710" w:type="dxa"/>
            <w:noWrap w:val="0"/>
            <w:vAlign w:val="center"/>
          </w:tcPr>
          <w:p w14:paraId="179131C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4E6D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4F68ED22">
            <w:pPr>
              <w:widowControl/>
              <w:ind w:firstLine="243" w:firstLineChars="100"/>
              <w:jc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rPr>
              <w:t>突发事件处理</w:t>
            </w:r>
          </w:p>
        </w:tc>
        <w:tc>
          <w:tcPr>
            <w:tcW w:w="4925" w:type="dxa"/>
            <w:noWrap w:val="0"/>
            <w:vAlign w:val="center"/>
          </w:tcPr>
          <w:p w14:paraId="15319C6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设备重大故障如着火、设备掉落等影响业务正常开展等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4F66877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2BF7003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178E2BC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1A463A30">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c>
          <w:tcPr>
            <w:tcW w:w="1710" w:type="dxa"/>
            <w:noWrap w:val="0"/>
            <w:vAlign w:val="center"/>
          </w:tcPr>
          <w:p w14:paraId="6A9C52F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      ）页</w:t>
            </w:r>
          </w:p>
        </w:tc>
      </w:tr>
      <w:tr w14:paraId="47D1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205C146A">
            <w:pPr>
              <w:widowControl/>
              <w:ind w:firstLine="243" w:firstLineChars="100"/>
              <w:jc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rPr>
              <w:t>同类业绩</w:t>
            </w:r>
          </w:p>
        </w:tc>
        <w:tc>
          <w:tcPr>
            <w:tcW w:w="4925" w:type="dxa"/>
            <w:noWrap w:val="0"/>
            <w:vAlign w:val="center"/>
          </w:tcPr>
          <w:p w14:paraId="6AD3EB1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1AFDFA89">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1710" w:type="dxa"/>
            <w:noWrap w:val="0"/>
            <w:vAlign w:val="center"/>
          </w:tcPr>
          <w:p w14:paraId="019527A9">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见响应文件第（      ）页</w:t>
            </w:r>
          </w:p>
        </w:tc>
      </w:tr>
      <w:tr w14:paraId="6015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318BF54B">
            <w:pPr>
              <w:widowControl/>
              <w:ind w:firstLine="243" w:firstLineChars="100"/>
              <w:jc w:val="center"/>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rPr>
              <w:t>售后服务承诺书</w:t>
            </w:r>
          </w:p>
        </w:tc>
        <w:tc>
          <w:tcPr>
            <w:tcW w:w="4925" w:type="dxa"/>
            <w:noWrap w:val="0"/>
            <w:vAlign w:val="center"/>
          </w:tcPr>
          <w:p w14:paraId="356F6C80">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提供售后服务承诺书清晰,对应</w:t>
            </w:r>
            <w:r>
              <w:rPr>
                <w:rFonts w:hint="eastAsia" w:ascii="仿宋" w:hAnsi="仿宋" w:eastAsia="仿宋" w:cs="仿宋"/>
                <w:color w:val="auto"/>
                <w:sz w:val="24"/>
                <w:szCs w:val="24"/>
                <w:highlight w:val="none"/>
                <w:lang w:eastAsia="zh-CN"/>
              </w:rPr>
              <w:t>质</w:t>
            </w:r>
            <w:r>
              <w:rPr>
                <w:rFonts w:hint="eastAsia" w:ascii="仿宋" w:hAnsi="仿宋" w:eastAsia="仿宋" w:cs="仿宋"/>
                <w:color w:val="auto"/>
                <w:sz w:val="24"/>
                <w:szCs w:val="24"/>
                <w:highlight w:val="none"/>
              </w:rPr>
              <w:t>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659AE71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提供售后服务承诺书/服务方案且清晰,对应</w:t>
            </w:r>
            <w:r>
              <w:rPr>
                <w:rFonts w:hint="eastAsia" w:ascii="仿宋" w:hAnsi="仿宋" w:eastAsia="仿宋" w:cs="仿宋"/>
                <w:color w:val="auto"/>
                <w:sz w:val="24"/>
                <w:szCs w:val="24"/>
                <w:highlight w:val="none"/>
                <w:lang w:eastAsia="zh-CN"/>
              </w:rPr>
              <w:t>质</w:t>
            </w:r>
            <w:r>
              <w:rPr>
                <w:rFonts w:hint="eastAsia" w:ascii="仿宋" w:hAnsi="仿宋" w:eastAsia="仿宋" w:cs="仿宋"/>
                <w:color w:val="auto"/>
                <w:sz w:val="24"/>
                <w:szCs w:val="24"/>
                <w:highlight w:val="none"/>
              </w:rPr>
              <w:t>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5956BC2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提供售后服务承诺书/方案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CEDD24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仅提供售后服务承诺书/方案不清晰且未对应承诺只得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1BD18D3B">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c>
          <w:tcPr>
            <w:tcW w:w="1710" w:type="dxa"/>
            <w:noWrap w:val="0"/>
            <w:vAlign w:val="center"/>
          </w:tcPr>
          <w:p w14:paraId="5567B2AF">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见响应文件第（      ）页</w:t>
            </w:r>
          </w:p>
        </w:tc>
      </w:tr>
    </w:tbl>
    <w:p w14:paraId="5E3C17F1">
      <w:pPr>
        <w:adjustRightInd w:val="0"/>
        <w:snapToGrid w:val="0"/>
        <w:spacing w:line="300" w:lineRule="auto"/>
        <w:rPr>
          <w:rFonts w:ascii="仿宋" w:hAnsi="仿宋" w:eastAsia="仿宋" w:cs="仿宋"/>
          <w:color w:val="auto"/>
          <w:sz w:val="24"/>
          <w:highlight w:val="none"/>
        </w:rPr>
      </w:pPr>
    </w:p>
    <w:p w14:paraId="7FDFC7C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D841B2C">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73216F2B">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DBAB9FD">
      <w:pPr>
        <w:rPr>
          <w:rFonts w:hint="eastAsia" w:ascii="仿宋" w:hAnsi="仿宋" w:eastAsia="仿宋" w:cs="仿宋"/>
          <w:color w:val="auto"/>
          <w:sz w:val="24"/>
          <w:highlight w:val="none"/>
        </w:rPr>
      </w:pPr>
    </w:p>
    <w:p w14:paraId="67F9CC9C">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820351"/>
      <w:bookmarkStart w:id="18" w:name="_Toc202251700"/>
      <w:bookmarkStart w:id="19" w:name="_Toc202251075"/>
      <w:bookmarkStart w:id="20" w:name="_Toc202819878"/>
      <w:bookmarkStart w:id="21" w:name="_Toc202254105"/>
      <w:bookmarkStart w:id="22" w:name="_Toc202816996"/>
      <w:bookmarkStart w:id="23" w:name="_Toc202252034"/>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14:paraId="7C6F858C">
      <w:pPr>
        <w:pStyle w:val="3"/>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0B1816A8">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92FC171">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79EABEF3">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7CF4634E">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30256EA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70355BF3">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5BB76BF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463180EB">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4ECDBEC8">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76F4FC71">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2D9A6F7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25B77C2B">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5C17094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3767E5B5">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F17670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5F1CF3D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7DB78FA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2C77167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0EE9A19B">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6594F1E7">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26B21A11">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530771F0">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6227B0C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7F93EE5C">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67CEB325">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34A8FD05">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7B6C755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5A75E84">
      <w:pPr>
        <w:rPr>
          <w:rFonts w:hint="eastAsia" w:ascii="仿宋" w:hAnsi="仿宋" w:eastAsia="仿宋" w:cs="仿宋"/>
          <w:color w:val="auto"/>
          <w:sz w:val="24"/>
          <w:highlight w:val="none"/>
        </w:rPr>
      </w:pPr>
    </w:p>
    <w:p w14:paraId="38D524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28129965">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633F1EB3">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61D2FC4A">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4340827">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7D379076">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1D02311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7F3A716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2733D113">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0FDB28F9">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5CEB4E3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21723B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C2B1BED">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686D8C08">
      <w:pPr>
        <w:rPr>
          <w:rFonts w:hint="eastAsia" w:ascii="仿宋" w:hAnsi="仿宋" w:eastAsia="仿宋" w:cs="仿宋"/>
          <w:color w:val="auto"/>
          <w:sz w:val="28"/>
          <w:szCs w:val="28"/>
          <w:highlight w:val="none"/>
        </w:rPr>
      </w:pPr>
    </w:p>
    <w:p w14:paraId="34FC63A6">
      <w:pPr>
        <w:rPr>
          <w:rFonts w:hint="eastAsia" w:ascii="仿宋" w:hAnsi="仿宋" w:eastAsia="仿宋" w:cs="仿宋"/>
          <w:color w:val="auto"/>
          <w:sz w:val="28"/>
          <w:szCs w:val="28"/>
          <w:highlight w:val="none"/>
        </w:rPr>
      </w:pPr>
    </w:p>
    <w:p w14:paraId="5C7E25E6">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0270AECA">
      <w:pPr>
        <w:rPr>
          <w:rFonts w:hint="eastAsia" w:ascii="仿宋" w:hAnsi="仿宋" w:eastAsia="仿宋" w:cs="仿宋"/>
          <w:b/>
          <w:color w:val="auto"/>
          <w:sz w:val="28"/>
          <w:szCs w:val="28"/>
          <w:highlight w:val="none"/>
        </w:rPr>
      </w:pPr>
    </w:p>
    <w:p w14:paraId="4327098E">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AAAE94">
                            <w:pPr>
                              <w:jc w:val="center"/>
                              <w:rPr>
                                <w:rFonts w:hint="eastAsia" w:hAnsi="宋体"/>
                                <w:szCs w:val="21"/>
                              </w:rPr>
                            </w:pPr>
                          </w:p>
                          <w:p w14:paraId="3D1F9249">
                            <w:pPr>
                              <w:jc w:val="center"/>
                              <w:rPr>
                                <w:rFonts w:hint="eastAsia" w:hAnsi="宋体"/>
                                <w:szCs w:val="21"/>
                              </w:rPr>
                            </w:pPr>
                          </w:p>
                          <w:p w14:paraId="667A7212">
                            <w:pPr>
                              <w:jc w:val="center"/>
                              <w:rPr>
                                <w:rFonts w:hint="eastAsia" w:hAnsi="宋体"/>
                                <w:szCs w:val="21"/>
                              </w:rPr>
                            </w:pPr>
                          </w:p>
                          <w:p w14:paraId="0DE3E97A">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33AAAE94">
                      <w:pPr>
                        <w:jc w:val="center"/>
                        <w:rPr>
                          <w:rFonts w:hint="eastAsia" w:hAnsi="宋体"/>
                          <w:szCs w:val="21"/>
                        </w:rPr>
                      </w:pPr>
                    </w:p>
                    <w:p w14:paraId="3D1F9249">
                      <w:pPr>
                        <w:jc w:val="center"/>
                        <w:rPr>
                          <w:rFonts w:hint="eastAsia" w:hAnsi="宋体"/>
                          <w:szCs w:val="21"/>
                        </w:rPr>
                      </w:pPr>
                    </w:p>
                    <w:p w14:paraId="667A7212">
                      <w:pPr>
                        <w:jc w:val="center"/>
                        <w:rPr>
                          <w:rFonts w:hint="eastAsia" w:hAnsi="宋体"/>
                          <w:szCs w:val="21"/>
                        </w:rPr>
                      </w:pPr>
                    </w:p>
                    <w:p w14:paraId="0DE3E97A">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47FD3D0">
                            <w:pPr>
                              <w:jc w:val="center"/>
                              <w:rPr>
                                <w:rFonts w:hint="eastAsia" w:hAnsi="宋体"/>
                                <w:szCs w:val="21"/>
                              </w:rPr>
                            </w:pPr>
                          </w:p>
                          <w:p w14:paraId="05543D7B">
                            <w:pPr>
                              <w:jc w:val="center"/>
                              <w:rPr>
                                <w:rFonts w:hint="eastAsia" w:hAnsi="宋体"/>
                                <w:szCs w:val="21"/>
                              </w:rPr>
                            </w:pPr>
                          </w:p>
                          <w:p w14:paraId="49E4BA0C">
                            <w:pPr>
                              <w:jc w:val="center"/>
                              <w:rPr>
                                <w:rFonts w:hint="eastAsia" w:hAnsi="宋体"/>
                                <w:szCs w:val="21"/>
                              </w:rPr>
                            </w:pPr>
                          </w:p>
                          <w:p w14:paraId="6EB12680">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47FD3D0">
                      <w:pPr>
                        <w:jc w:val="center"/>
                        <w:rPr>
                          <w:rFonts w:hint="eastAsia" w:hAnsi="宋体"/>
                          <w:szCs w:val="21"/>
                        </w:rPr>
                      </w:pPr>
                    </w:p>
                    <w:p w14:paraId="05543D7B">
                      <w:pPr>
                        <w:jc w:val="center"/>
                        <w:rPr>
                          <w:rFonts w:hint="eastAsia" w:hAnsi="宋体"/>
                          <w:szCs w:val="21"/>
                        </w:rPr>
                      </w:pPr>
                    </w:p>
                    <w:p w14:paraId="49E4BA0C">
                      <w:pPr>
                        <w:jc w:val="center"/>
                        <w:rPr>
                          <w:rFonts w:hint="eastAsia" w:hAnsi="宋体"/>
                          <w:szCs w:val="21"/>
                        </w:rPr>
                      </w:pPr>
                    </w:p>
                    <w:p w14:paraId="6EB12680">
                      <w:pPr>
                        <w:jc w:val="center"/>
                        <w:rPr>
                          <w:szCs w:val="21"/>
                        </w:rPr>
                      </w:pPr>
                      <w:r>
                        <w:rPr>
                          <w:rFonts w:hint="eastAsia" w:hAnsi="宋体"/>
                          <w:szCs w:val="21"/>
                        </w:rPr>
                        <w:t>法定代表人身份证复印件正面</w:t>
                      </w:r>
                    </w:p>
                  </w:txbxContent>
                </v:textbox>
              </v:shape>
            </w:pict>
          </mc:Fallback>
        </mc:AlternateContent>
      </w:r>
    </w:p>
    <w:p w14:paraId="7A84B72B">
      <w:pPr>
        <w:rPr>
          <w:rFonts w:hint="eastAsia" w:ascii="仿宋" w:hAnsi="仿宋" w:eastAsia="仿宋" w:cs="仿宋"/>
          <w:b/>
          <w:color w:val="auto"/>
          <w:sz w:val="28"/>
          <w:szCs w:val="28"/>
          <w:highlight w:val="none"/>
        </w:rPr>
      </w:pPr>
    </w:p>
    <w:p w14:paraId="70A17143">
      <w:pPr>
        <w:spacing w:line="480" w:lineRule="exact"/>
        <w:rPr>
          <w:rFonts w:hint="eastAsia" w:ascii="仿宋" w:hAnsi="仿宋" w:eastAsia="仿宋" w:cs="仿宋"/>
          <w:b/>
          <w:color w:val="auto"/>
          <w:sz w:val="28"/>
          <w:szCs w:val="28"/>
          <w:highlight w:val="none"/>
        </w:rPr>
      </w:pPr>
    </w:p>
    <w:p w14:paraId="10BDF353">
      <w:pPr>
        <w:spacing w:line="480" w:lineRule="exact"/>
        <w:rPr>
          <w:rFonts w:hint="eastAsia" w:ascii="仿宋" w:hAnsi="仿宋" w:eastAsia="仿宋" w:cs="仿宋"/>
          <w:b/>
          <w:color w:val="auto"/>
          <w:sz w:val="28"/>
          <w:szCs w:val="28"/>
          <w:highlight w:val="none"/>
        </w:rPr>
      </w:pPr>
    </w:p>
    <w:p w14:paraId="01024FA2">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007BEBC">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46803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1AB5EE2">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60FE646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E1570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08126D7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7F20B65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30A7869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12DF9735">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6EC07BFA">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15B8AD46">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43310F86">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5A8429BD">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D96070D">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3F1D6B3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32571DB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02AFBD13">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0C341A35">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2741A317">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14:paraId="615B6B26">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2BC63B5C">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1B01B1D">
                            <w:pPr>
                              <w:jc w:val="center"/>
                              <w:rPr>
                                <w:rFonts w:hint="eastAsia" w:hAnsi="宋体"/>
                                <w:szCs w:val="21"/>
                              </w:rPr>
                            </w:pPr>
                          </w:p>
                          <w:p w14:paraId="173AC3C9">
                            <w:pPr>
                              <w:jc w:val="center"/>
                              <w:rPr>
                                <w:rFonts w:hint="eastAsia" w:hAnsi="宋体"/>
                                <w:szCs w:val="21"/>
                              </w:rPr>
                            </w:pPr>
                          </w:p>
                          <w:p w14:paraId="1C6043BA">
                            <w:pPr>
                              <w:jc w:val="center"/>
                              <w:rPr>
                                <w:rFonts w:hint="eastAsia" w:hAnsi="宋体"/>
                                <w:szCs w:val="21"/>
                              </w:rPr>
                            </w:pPr>
                          </w:p>
                          <w:p w14:paraId="07156E98">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61B01B1D">
                      <w:pPr>
                        <w:jc w:val="center"/>
                        <w:rPr>
                          <w:rFonts w:hint="eastAsia" w:hAnsi="宋体"/>
                          <w:szCs w:val="21"/>
                        </w:rPr>
                      </w:pPr>
                    </w:p>
                    <w:p w14:paraId="173AC3C9">
                      <w:pPr>
                        <w:jc w:val="center"/>
                        <w:rPr>
                          <w:rFonts w:hint="eastAsia" w:hAnsi="宋体"/>
                          <w:szCs w:val="21"/>
                        </w:rPr>
                      </w:pPr>
                    </w:p>
                    <w:p w14:paraId="1C6043BA">
                      <w:pPr>
                        <w:jc w:val="center"/>
                        <w:rPr>
                          <w:rFonts w:hint="eastAsia" w:hAnsi="宋体"/>
                          <w:szCs w:val="21"/>
                        </w:rPr>
                      </w:pPr>
                    </w:p>
                    <w:p w14:paraId="07156E98">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CEB418">
                            <w:pPr>
                              <w:jc w:val="center"/>
                              <w:rPr>
                                <w:rFonts w:hint="eastAsia" w:hAnsi="宋体"/>
                                <w:szCs w:val="21"/>
                              </w:rPr>
                            </w:pPr>
                          </w:p>
                          <w:p w14:paraId="22696080">
                            <w:pPr>
                              <w:jc w:val="center"/>
                              <w:rPr>
                                <w:rFonts w:hint="eastAsia" w:hAnsi="宋体"/>
                                <w:szCs w:val="21"/>
                              </w:rPr>
                            </w:pPr>
                          </w:p>
                          <w:p w14:paraId="1B3E6C52">
                            <w:pPr>
                              <w:jc w:val="center"/>
                              <w:rPr>
                                <w:rFonts w:hint="eastAsia" w:hAnsi="宋体"/>
                                <w:szCs w:val="21"/>
                              </w:rPr>
                            </w:pPr>
                          </w:p>
                          <w:p w14:paraId="1A84C868">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DCEB418">
                      <w:pPr>
                        <w:jc w:val="center"/>
                        <w:rPr>
                          <w:rFonts w:hint="eastAsia" w:hAnsi="宋体"/>
                          <w:szCs w:val="21"/>
                        </w:rPr>
                      </w:pPr>
                    </w:p>
                    <w:p w14:paraId="22696080">
                      <w:pPr>
                        <w:jc w:val="center"/>
                        <w:rPr>
                          <w:rFonts w:hint="eastAsia" w:hAnsi="宋体"/>
                          <w:szCs w:val="21"/>
                        </w:rPr>
                      </w:pPr>
                    </w:p>
                    <w:p w14:paraId="1B3E6C52">
                      <w:pPr>
                        <w:jc w:val="center"/>
                        <w:rPr>
                          <w:rFonts w:hint="eastAsia" w:hAnsi="宋体"/>
                          <w:szCs w:val="21"/>
                        </w:rPr>
                      </w:pPr>
                    </w:p>
                    <w:p w14:paraId="1A84C868">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2570805">
                            <w:pPr>
                              <w:jc w:val="center"/>
                              <w:rPr>
                                <w:rFonts w:hint="eastAsia" w:hAnsi="宋体"/>
                                <w:szCs w:val="21"/>
                              </w:rPr>
                            </w:pPr>
                          </w:p>
                          <w:p w14:paraId="5423A82A">
                            <w:pPr>
                              <w:jc w:val="center"/>
                              <w:rPr>
                                <w:rFonts w:hint="eastAsia" w:hAnsi="宋体"/>
                                <w:szCs w:val="21"/>
                              </w:rPr>
                            </w:pPr>
                          </w:p>
                          <w:p w14:paraId="7239C330">
                            <w:pPr>
                              <w:jc w:val="center"/>
                              <w:rPr>
                                <w:rFonts w:hint="eastAsia" w:hAnsi="宋体"/>
                                <w:szCs w:val="21"/>
                              </w:rPr>
                            </w:pPr>
                          </w:p>
                          <w:p w14:paraId="5E4D6AA7">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42570805">
                      <w:pPr>
                        <w:jc w:val="center"/>
                        <w:rPr>
                          <w:rFonts w:hint="eastAsia" w:hAnsi="宋体"/>
                          <w:szCs w:val="21"/>
                        </w:rPr>
                      </w:pPr>
                    </w:p>
                    <w:p w14:paraId="5423A82A">
                      <w:pPr>
                        <w:jc w:val="center"/>
                        <w:rPr>
                          <w:rFonts w:hint="eastAsia" w:hAnsi="宋体"/>
                          <w:szCs w:val="21"/>
                        </w:rPr>
                      </w:pPr>
                    </w:p>
                    <w:p w14:paraId="7239C330">
                      <w:pPr>
                        <w:jc w:val="center"/>
                        <w:rPr>
                          <w:rFonts w:hint="eastAsia" w:hAnsi="宋体"/>
                          <w:szCs w:val="21"/>
                        </w:rPr>
                      </w:pPr>
                    </w:p>
                    <w:p w14:paraId="5E4D6AA7">
                      <w:pPr>
                        <w:jc w:val="center"/>
                        <w:rPr>
                          <w:szCs w:val="21"/>
                        </w:rPr>
                      </w:pPr>
                      <w:r>
                        <w:rPr>
                          <w:rFonts w:hint="eastAsia" w:hAnsi="宋体"/>
                          <w:szCs w:val="21"/>
                        </w:rPr>
                        <w:t>代理人身份证复印件</w:t>
                      </w:r>
                    </w:p>
                  </w:txbxContent>
                </v:textbox>
              </v:shape>
            </w:pict>
          </mc:Fallback>
        </mc:AlternateContent>
      </w:r>
    </w:p>
    <w:p w14:paraId="29C01936">
      <w:pPr>
        <w:spacing w:line="300" w:lineRule="auto"/>
        <w:jc w:val="center"/>
        <w:rPr>
          <w:rFonts w:hint="eastAsia" w:ascii="仿宋" w:hAnsi="仿宋" w:eastAsia="仿宋" w:cs="仿宋"/>
          <w:b/>
          <w:color w:val="auto"/>
          <w:sz w:val="28"/>
          <w:szCs w:val="28"/>
          <w:highlight w:val="none"/>
        </w:rPr>
      </w:pPr>
    </w:p>
    <w:p w14:paraId="5E2A94AA">
      <w:pPr>
        <w:spacing w:line="300" w:lineRule="auto"/>
        <w:jc w:val="center"/>
        <w:rPr>
          <w:rFonts w:hint="eastAsia" w:ascii="仿宋" w:hAnsi="仿宋" w:eastAsia="仿宋" w:cs="仿宋"/>
          <w:b/>
          <w:color w:val="auto"/>
          <w:sz w:val="28"/>
          <w:szCs w:val="28"/>
          <w:highlight w:val="none"/>
        </w:rPr>
      </w:pPr>
    </w:p>
    <w:p w14:paraId="3A22B250">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598C5EA">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59E87AF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4BC41E45">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6B42268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1A59612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7289B8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highlight w:val="none"/>
        </w:rPr>
        <w:t>12个月内银行出具的资信证明（复印件）；</w:t>
      </w:r>
    </w:p>
    <w:p w14:paraId="56DC89E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14:paraId="15DF92F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w:t>
      </w:r>
    </w:p>
    <w:p w14:paraId="6CBBAED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64953C9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3E073D5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33F4CA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3B15D4C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4.为本采购项目提供整体设计、规范编制或者项目管理、监理、检测等服务的供应商，不得再参加本采购项目的采购活动。(供应商出具声明函)</w:t>
      </w:r>
    </w:p>
    <w:p w14:paraId="3FCC555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260F510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6.本项目是专门面向中小企业采购的项目。（提供《中小企业声明函》，具体格式文件见比选文件P47 中小企业声明函（货物），未按要求提供声明函的将导致响应无效）。本项目中小企业划分标准所属行业为：工业。</w:t>
      </w:r>
    </w:p>
    <w:p w14:paraId="5120476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14:paraId="031A96B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B5EBF56">
      <w:pPr>
        <w:adjustRightInd w:val="0"/>
        <w:snapToGrid w:val="0"/>
        <w:spacing w:line="300" w:lineRule="auto"/>
        <w:rPr>
          <w:rFonts w:hint="eastAsia" w:ascii="仿宋" w:hAnsi="仿宋" w:eastAsia="仿宋" w:cs="仿宋"/>
          <w:color w:val="auto"/>
          <w:sz w:val="24"/>
          <w:highlight w:val="none"/>
        </w:rPr>
      </w:pPr>
    </w:p>
    <w:p w14:paraId="774348A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5F5335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57EDAB8">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1701"/>
      <w:bookmarkStart w:id="25" w:name="_Toc202816997"/>
      <w:bookmarkStart w:id="26" w:name="_Toc202252035"/>
      <w:bookmarkStart w:id="27" w:name="_Toc202251076"/>
      <w:bookmarkStart w:id="28" w:name="_Toc202819879"/>
      <w:bookmarkStart w:id="29" w:name="_Toc202820352"/>
      <w:bookmarkStart w:id="30" w:name="_Toc202254106"/>
    </w:p>
    <w:p w14:paraId="02AE2A63">
      <w:pPr>
        <w:pStyle w:val="2"/>
        <w:rPr>
          <w:rFonts w:hint="eastAsia"/>
          <w:color w:val="auto"/>
          <w:sz w:val="24"/>
          <w:szCs w:val="24"/>
          <w:highlight w:val="none"/>
        </w:rPr>
      </w:pPr>
      <w:r>
        <w:rPr>
          <w:color w:val="auto"/>
          <w:sz w:val="24"/>
          <w:highlight w:val="none"/>
        </w:rPr>
        <w:br w:type="page"/>
      </w:r>
      <w:r>
        <w:rPr>
          <w:rFonts w:hint="eastAsia"/>
          <w:color w:val="auto"/>
          <w:highlight w:val="none"/>
        </w:rPr>
        <w:t>4 商务部分</w:t>
      </w:r>
      <w:bookmarkEnd w:id="24"/>
      <w:bookmarkEnd w:id="25"/>
      <w:bookmarkEnd w:id="26"/>
      <w:bookmarkEnd w:id="27"/>
      <w:bookmarkEnd w:id="28"/>
      <w:bookmarkEnd w:id="29"/>
      <w:bookmarkEnd w:id="30"/>
    </w:p>
    <w:p w14:paraId="0B6F045A">
      <w:pPr>
        <w:pStyle w:val="3"/>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7EF3DD7C">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14:paraId="5D32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15DA6C7A">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14:paraId="07C73A7D">
            <w:pPr>
              <w:tabs>
                <w:tab w:val="left" w:pos="540"/>
              </w:tabs>
              <w:ind w:left="-134" w:leftChars="-64" w:right="-106" w:rightChars="-50" w:hanging="2"/>
              <w:jc w:val="center"/>
              <w:rPr>
                <w:rFonts w:hint="eastAsia" w:ascii="仿宋" w:hAnsi="仿宋" w:eastAsia="仿宋" w:cs="仿宋"/>
                <w:color w:val="auto"/>
                <w:szCs w:val="21"/>
                <w:highlight w:val="none"/>
              </w:rPr>
            </w:pPr>
          </w:p>
        </w:tc>
      </w:tr>
      <w:tr w14:paraId="178D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2EA39B8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14:paraId="4BE8DCBF">
            <w:pPr>
              <w:tabs>
                <w:tab w:val="left" w:pos="540"/>
              </w:tabs>
              <w:ind w:left="-134" w:leftChars="-64" w:right="-106" w:rightChars="-50" w:hanging="2"/>
              <w:jc w:val="center"/>
              <w:rPr>
                <w:rFonts w:hint="eastAsia" w:ascii="仿宋" w:hAnsi="仿宋" w:eastAsia="仿宋" w:cs="仿宋"/>
                <w:color w:val="auto"/>
                <w:szCs w:val="21"/>
                <w:highlight w:val="none"/>
              </w:rPr>
            </w:pPr>
          </w:p>
        </w:tc>
      </w:tr>
      <w:tr w14:paraId="735F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3D84EB3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14:paraId="4E6D082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2B4992E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14:paraId="107FB9DA">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0B2AF56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37F5525D">
            <w:pPr>
              <w:tabs>
                <w:tab w:val="left" w:pos="540"/>
              </w:tabs>
              <w:ind w:left="-134" w:leftChars="-64" w:right="-106" w:rightChars="-50" w:hanging="2"/>
              <w:jc w:val="center"/>
              <w:rPr>
                <w:rFonts w:hint="eastAsia" w:ascii="仿宋" w:hAnsi="仿宋" w:eastAsia="仿宋" w:cs="仿宋"/>
                <w:color w:val="auto"/>
                <w:szCs w:val="21"/>
                <w:highlight w:val="none"/>
              </w:rPr>
            </w:pPr>
          </w:p>
        </w:tc>
      </w:tr>
      <w:tr w14:paraId="728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72C9D8C7">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14:paraId="5232118C">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000355E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14:paraId="179148B3">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34A0532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55E2BEB9">
            <w:pPr>
              <w:tabs>
                <w:tab w:val="left" w:pos="540"/>
              </w:tabs>
              <w:ind w:left="-134" w:leftChars="-64" w:right="-106" w:rightChars="-50" w:hanging="2"/>
              <w:jc w:val="center"/>
              <w:rPr>
                <w:rFonts w:hint="eastAsia" w:ascii="仿宋" w:hAnsi="仿宋" w:eastAsia="仿宋" w:cs="仿宋"/>
                <w:color w:val="auto"/>
                <w:szCs w:val="21"/>
                <w:highlight w:val="none"/>
              </w:rPr>
            </w:pPr>
          </w:p>
        </w:tc>
      </w:tr>
      <w:tr w14:paraId="4436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C6BD29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14:paraId="4468628A">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3D70ADE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14:paraId="2F0AFE54">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510E619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14:paraId="067D4F52">
            <w:pPr>
              <w:tabs>
                <w:tab w:val="left" w:pos="540"/>
              </w:tabs>
              <w:ind w:left="-134" w:leftChars="-64" w:right="-106" w:rightChars="-50" w:hanging="2"/>
              <w:jc w:val="center"/>
              <w:rPr>
                <w:rFonts w:hint="eastAsia" w:ascii="仿宋" w:hAnsi="仿宋" w:eastAsia="仿宋" w:cs="仿宋"/>
                <w:color w:val="auto"/>
                <w:szCs w:val="21"/>
                <w:highlight w:val="none"/>
              </w:rPr>
            </w:pPr>
          </w:p>
        </w:tc>
      </w:tr>
      <w:tr w14:paraId="4009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DAD62E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14:paraId="7C1C962B">
            <w:pPr>
              <w:tabs>
                <w:tab w:val="left" w:pos="540"/>
              </w:tabs>
              <w:ind w:left="-134" w:leftChars="-64" w:right="-106" w:rightChars="-50" w:hanging="2"/>
              <w:jc w:val="center"/>
              <w:rPr>
                <w:rFonts w:hint="eastAsia" w:ascii="仿宋" w:hAnsi="仿宋" w:eastAsia="仿宋" w:cs="仿宋"/>
                <w:color w:val="auto"/>
                <w:szCs w:val="21"/>
                <w:highlight w:val="none"/>
              </w:rPr>
            </w:pPr>
          </w:p>
        </w:tc>
      </w:tr>
      <w:tr w14:paraId="423A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14:paraId="4346E867">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14:paraId="05178EEF">
            <w:pPr>
              <w:tabs>
                <w:tab w:val="left" w:pos="540"/>
              </w:tabs>
              <w:ind w:left="-134" w:leftChars="-64" w:right="-106" w:rightChars="-50" w:hanging="2"/>
              <w:jc w:val="center"/>
              <w:rPr>
                <w:rFonts w:hint="eastAsia" w:ascii="仿宋" w:hAnsi="仿宋" w:eastAsia="仿宋" w:cs="仿宋"/>
                <w:color w:val="auto"/>
                <w:szCs w:val="21"/>
                <w:highlight w:val="none"/>
              </w:rPr>
            </w:pPr>
          </w:p>
        </w:tc>
      </w:tr>
      <w:tr w14:paraId="63BA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14:paraId="41FDEEE0">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14:paraId="6FC4789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14:paraId="30D124C7">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14:paraId="0E4AAC7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14:paraId="54324AF8">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3B00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101587C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3768C92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14:paraId="2F9DA728">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14:paraId="276A5410">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14:paraId="2919A7C8">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6119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46406782">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14:paraId="6675F16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14:paraId="3858290C">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14:paraId="6508370D">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6CF9DF6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5246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2BA435B2">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14:paraId="265A7D98">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CC5FF6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14:paraId="08A6D43B">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0B01AD6C">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6D8B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14:paraId="544A4D30">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14:paraId="2FEA3CC0">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14:paraId="796D898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2C85388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14:paraId="7327EEDA">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30AF807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14:paraId="2ACEE21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14:paraId="1EF448B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14:paraId="29C555D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0D2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3B40DB71">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16CD06AC">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5017A354">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5231C29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622AA82F">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07EDBA6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12D266BA">
            <w:pPr>
              <w:tabs>
                <w:tab w:val="left" w:pos="540"/>
              </w:tabs>
              <w:ind w:left="-134" w:leftChars="-64" w:right="-106" w:rightChars="-50" w:hanging="2"/>
              <w:jc w:val="center"/>
              <w:rPr>
                <w:rFonts w:hint="eastAsia" w:ascii="仿宋" w:hAnsi="仿宋" w:eastAsia="仿宋" w:cs="仿宋"/>
                <w:color w:val="auto"/>
                <w:szCs w:val="21"/>
                <w:highlight w:val="none"/>
              </w:rPr>
            </w:pPr>
          </w:p>
        </w:tc>
      </w:tr>
      <w:tr w14:paraId="0E6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699F2A6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73DF26F3">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F8EA0E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2E6787E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1E1DB7DC">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37E9234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15F222F6">
            <w:pPr>
              <w:tabs>
                <w:tab w:val="left" w:pos="540"/>
              </w:tabs>
              <w:ind w:left="-134" w:leftChars="-64" w:right="-106" w:rightChars="-50" w:hanging="2"/>
              <w:jc w:val="center"/>
              <w:rPr>
                <w:rFonts w:hint="eastAsia" w:ascii="仿宋" w:hAnsi="仿宋" w:eastAsia="仿宋" w:cs="仿宋"/>
                <w:color w:val="auto"/>
                <w:szCs w:val="21"/>
                <w:highlight w:val="none"/>
              </w:rPr>
            </w:pPr>
          </w:p>
        </w:tc>
      </w:tr>
      <w:tr w14:paraId="6F8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14:paraId="4EF74FD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6F587B1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475514FC">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58BBEAA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6889B7DE">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056F8712">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2082AC37">
            <w:pPr>
              <w:tabs>
                <w:tab w:val="left" w:pos="540"/>
              </w:tabs>
              <w:ind w:left="-134" w:leftChars="-64" w:right="-106" w:rightChars="-50" w:hanging="2"/>
              <w:jc w:val="center"/>
              <w:rPr>
                <w:rFonts w:hint="eastAsia" w:ascii="仿宋" w:hAnsi="仿宋" w:eastAsia="仿宋" w:cs="仿宋"/>
                <w:color w:val="auto"/>
                <w:szCs w:val="21"/>
                <w:highlight w:val="none"/>
              </w:rPr>
            </w:pPr>
          </w:p>
        </w:tc>
      </w:tr>
    </w:tbl>
    <w:p w14:paraId="1A721C30">
      <w:pPr>
        <w:pStyle w:val="18"/>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4C8ADFE9">
      <w:pPr>
        <w:pStyle w:val="18"/>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046EF65B">
      <w:pPr>
        <w:pStyle w:val="18"/>
        <w:rPr>
          <w:rFonts w:hint="eastAsia" w:ascii="仿宋" w:hAnsi="仿宋" w:eastAsia="仿宋" w:cs="仿宋"/>
          <w:color w:val="auto"/>
          <w:kern w:val="2"/>
          <w:szCs w:val="24"/>
          <w:highlight w:val="none"/>
          <w:lang w:val="en-GB"/>
        </w:rPr>
      </w:pPr>
    </w:p>
    <w:p w14:paraId="1676AFF4">
      <w:pPr>
        <w:pStyle w:val="18"/>
        <w:ind w:firstLine="526" w:firstLineChars="200"/>
        <w:rPr>
          <w:rFonts w:hint="eastAsia" w:ascii="仿宋" w:hAnsi="仿宋" w:eastAsia="仿宋" w:cs="仿宋"/>
          <w:color w:val="auto"/>
          <w:kern w:val="2"/>
          <w:szCs w:val="24"/>
          <w:highlight w:val="none"/>
          <w:lang w:val="en-GB"/>
        </w:rPr>
      </w:pPr>
    </w:p>
    <w:p w14:paraId="1C56223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1740F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F82037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489BE55">
      <w:pPr>
        <w:pStyle w:val="18"/>
        <w:ind w:firstLine="526" w:firstLineChars="200"/>
        <w:rPr>
          <w:rFonts w:hint="eastAsia" w:ascii="仿宋" w:hAnsi="仿宋" w:eastAsia="仿宋" w:cs="仿宋"/>
          <w:color w:val="auto"/>
          <w:kern w:val="2"/>
          <w:szCs w:val="24"/>
          <w:highlight w:val="none"/>
          <w:lang w:val="en-GB"/>
        </w:rPr>
      </w:pPr>
    </w:p>
    <w:p w14:paraId="0FF2C5E8">
      <w:pPr>
        <w:pStyle w:val="18"/>
        <w:rPr>
          <w:rFonts w:ascii="仿宋" w:hAnsi="仿宋" w:eastAsia="仿宋" w:cs="仿宋"/>
          <w:b/>
          <w:color w:val="auto"/>
          <w:highlight w:val="none"/>
        </w:rPr>
      </w:pPr>
    </w:p>
    <w:p w14:paraId="5457D460">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48672015">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6C6C82A1">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740C955D">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7FAB691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7E9FEC63">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046A0C1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3997E017">
      <w:pPr>
        <w:adjustRightInd w:val="0"/>
        <w:snapToGrid w:val="0"/>
        <w:spacing w:line="400" w:lineRule="exact"/>
        <w:ind w:firstLine="555"/>
        <w:rPr>
          <w:rFonts w:hint="eastAsia" w:ascii="仿宋" w:hAnsi="仿宋" w:eastAsia="仿宋" w:cs="仿宋"/>
          <w:color w:val="auto"/>
          <w:sz w:val="24"/>
          <w:highlight w:val="none"/>
        </w:rPr>
      </w:pPr>
    </w:p>
    <w:p w14:paraId="6149807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F5F44D1">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2EC0AFA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C9134EA">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198A08CC">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7EAC6F1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6EE82DB2">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2878D717">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2ACA0C43">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74065060">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687C3012">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5D9C5E50">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65EEE65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3B3202C1">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72AB70F7">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B70745D">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7A86F0B">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BE65F5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5D92F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8FFF564">
      <w:pPr>
        <w:numPr>
          <w:ilvl w:val="0"/>
          <w:numId w:val="4"/>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13CEEB44">
      <w:pPr>
        <w:numPr>
          <w:ilvl w:val="0"/>
          <w:numId w:val="0"/>
        </w:numPr>
        <w:rPr>
          <w:rFonts w:hint="eastAsia" w:ascii="仿宋" w:hAnsi="仿宋" w:eastAsia="仿宋" w:cs="仿宋"/>
          <w:color w:val="auto"/>
          <w:sz w:val="24"/>
          <w:highlight w:val="none"/>
        </w:rPr>
      </w:pPr>
    </w:p>
    <w:p w14:paraId="2A65CF5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D67ACC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634699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62DD4D1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w:t>
      </w:r>
      <w:r>
        <w:rPr>
          <w:rFonts w:hint="eastAsia" w:ascii="仿宋" w:hAnsi="仿宋" w:eastAsia="仿宋" w:cs="仿宋"/>
          <w:b/>
          <w:bCs/>
          <w:color w:val="auto"/>
          <w:sz w:val="24"/>
          <w:highlight w:val="none"/>
        </w:rPr>
        <w:t>提供的货物全部由符合政策要求的中小企业制造。相关企业（含联合体中的中小企业、签订分包意向协议的中小企业）的具体情况如下：</w:t>
      </w:r>
    </w:p>
    <w:p w14:paraId="6373E88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w:t>
      </w:r>
      <w:r>
        <w:rPr>
          <w:rFonts w:hint="eastAsia" w:ascii="仿宋" w:hAnsi="仿宋" w:eastAsia="仿宋" w:cs="仿宋"/>
          <w:b/>
          <w:bCs/>
          <w:color w:val="auto"/>
          <w:sz w:val="24"/>
          <w:highlight w:val="none"/>
        </w:rPr>
        <w:t>制造商</w:t>
      </w:r>
      <w:r>
        <w:rPr>
          <w:rFonts w:hint="eastAsia" w:ascii="仿宋" w:hAnsi="仿宋" w:eastAsia="仿宋" w:cs="仿宋"/>
          <w:color w:val="auto"/>
          <w:sz w:val="24"/>
          <w:highlight w:val="none"/>
        </w:rPr>
        <w:t>为（企业名称），从业人员__________________人，营业收入为__________________万元，资产总额为__________________万元1，属于（中型企业、小型企业、微型企业）；</w:t>
      </w:r>
    </w:p>
    <w:p w14:paraId="0092C2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w:t>
      </w:r>
      <w:r>
        <w:rPr>
          <w:rFonts w:hint="eastAsia" w:ascii="仿宋" w:hAnsi="仿宋" w:eastAsia="仿宋" w:cs="仿宋"/>
          <w:b/>
          <w:bCs/>
          <w:color w:val="auto"/>
          <w:sz w:val="24"/>
          <w:highlight w:val="none"/>
        </w:rPr>
        <w:t>制造商</w:t>
      </w:r>
      <w:r>
        <w:rPr>
          <w:rFonts w:hint="eastAsia" w:ascii="仿宋" w:hAnsi="仿宋" w:eastAsia="仿宋" w:cs="仿宋"/>
          <w:color w:val="auto"/>
          <w:sz w:val="24"/>
          <w:highlight w:val="none"/>
        </w:rPr>
        <w:t>为（企业名称），从业人员__________________人，营业收入为__________________万元，资产总额为__________________万元1，属于（中型企业、小型企业、微型企业）；</w:t>
      </w:r>
    </w:p>
    <w:p w14:paraId="5183A92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28CFAD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319233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B2533E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14:paraId="1B6EBFB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109177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6ECA1C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1：从业人员、营业收入、资产总额填报上一年度数据，无上一年度数据的新成立企业可不填报</w:t>
      </w:r>
      <w:r>
        <w:rPr>
          <w:rFonts w:hint="eastAsia" w:ascii="仿宋" w:hAnsi="仿宋" w:eastAsia="仿宋" w:cs="仿宋"/>
          <w:b/>
          <w:bCs/>
          <w:color w:val="auto"/>
          <w:sz w:val="24"/>
          <w:highlight w:val="none"/>
          <w:lang w:eastAsia="zh-CN"/>
        </w:rPr>
        <w:t>。</w:t>
      </w:r>
    </w:p>
    <w:p w14:paraId="5836755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7C284DA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364DC45">
      <w:pPr>
        <w:pStyle w:val="6"/>
        <w:rPr>
          <w:rFonts w:hint="eastAsia" w:ascii="仿宋" w:hAnsi="仿宋" w:eastAsia="仿宋" w:cs="仿宋"/>
          <w:color w:val="auto"/>
          <w:sz w:val="24"/>
          <w:highlight w:val="none"/>
        </w:rPr>
      </w:pPr>
    </w:p>
    <w:p w14:paraId="6508DE17">
      <w:pPr>
        <w:rPr>
          <w:rFonts w:hint="eastAsia"/>
          <w:color w:val="auto"/>
          <w:highlight w:val="none"/>
        </w:rPr>
      </w:pPr>
    </w:p>
    <w:p w14:paraId="1DBD4CA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6F9219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695E9C0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03C4F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14:paraId="2B6ACC2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14:paraId="77283CD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5D68A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05C28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2600C6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14:paraId="6C2E4F9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813F3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7C724C5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14:paraId="50FC7F8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E06E58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A30147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CA79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1E4F87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2F612A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21801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262F5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0C1BED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347541C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3D9BD2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05A5F01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C667A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72921E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06BE40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3A45EB1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3A41F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D37CED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14:paraId="61A746E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98497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275B2A10">
      <w:pPr>
        <w:rPr>
          <w:rFonts w:hint="default"/>
          <w:color w:val="auto"/>
          <w:highlight w:val="none"/>
          <w:lang w:val="en-US" w:eastAsia="zh-CN"/>
        </w:rPr>
      </w:pPr>
    </w:p>
    <w:p w14:paraId="3BE8AF30">
      <w:pPr>
        <w:pStyle w:val="19"/>
        <w:rPr>
          <w:rFonts w:hint="default"/>
          <w:color w:val="auto"/>
          <w:highlight w:val="none"/>
          <w:lang w:val="en-US" w:eastAsia="zh-CN"/>
        </w:rPr>
      </w:pPr>
    </w:p>
    <w:p w14:paraId="52067E28">
      <w:pPr>
        <w:pStyle w:val="19"/>
        <w:rPr>
          <w:rFonts w:hint="default"/>
          <w:color w:val="auto"/>
          <w:highlight w:val="none"/>
          <w:lang w:val="en-US" w:eastAsia="zh-CN"/>
        </w:rPr>
      </w:pPr>
    </w:p>
    <w:p w14:paraId="57F38632">
      <w:pPr>
        <w:pStyle w:val="19"/>
        <w:rPr>
          <w:rFonts w:hint="default"/>
          <w:color w:val="auto"/>
          <w:highlight w:val="none"/>
          <w:lang w:val="en-US" w:eastAsia="zh-CN"/>
        </w:rPr>
      </w:pPr>
    </w:p>
    <w:p w14:paraId="32986015">
      <w:pPr>
        <w:pStyle w:val="19"/>
        <w:rPr>
          <w:rFonts w:hint="default"/>
          <w:color w:val="auto"/>
          <w:highlight w:val="none"/>
          <w:lang w:val="en-US" w:eastAsia="zh-CN"/>
        </w:rPr>
      </w:pPr>
    </w:p>
    <w:p w14:paraId="785B1754">
      <w:pPr>
        <w:pStyle w:val="19"/>
        <w:rPr>
          <w:rFonts w:hint="default"/>
          <w:color w:val="auto"/>
          <w:highlight w:val="none"/>
          <w:lang w:val="en-US" w:eastAsia="zh-CN"/>
        </w:rPr>
      </w:pPr>
    </w:p>
    <w:p w14:paraId="7F1A064B">
      <w:pPr>
        <w:pStyle w:val="19"/>
        <w:rPr>
          <w:rFonts w:hint="default"/>
          <w:color w:val="auto"/>
          <w:highlight w:val="none"/>
          <w:lang w:val="en-US" w:eastAsia="zh-CN"/>
        </w:rPr>
      </w:pPr>
    </w:p>
    <w:p w14:paraId="01AAF005">
      <w:pPr>
        <w:pStyle w:val="19"/>
        <w:rPr>
          <w:rFonts w:hint="default"/>
          <w:color w:val="auto"/>
          <w:highlight w:val="none"/>
          <w:lang w:val="en-US" w:eastAsia="zh-CN"/>
        </w:rPr>
      </w:pPr>
    </w:p>
    <w:p w14:paraId="23069205">
      <w:pPr>
        <w:pStyle w:val="19"/>
        <w:rPr>
          <w:rFonts w:hint="default"/>
          <w:color w:val="auto"/>
          <w:highlight w:val="none"/>
          <w:lang w:val="en-US" w:eastAsia="zh-CN"/>
        </w:rPr>
      </w:pPr>
    </w:p>
    <w:p w14:paraId="6368A3D9">
      <w:pPr>
        <w:pStyle w:val="19"/>
        <w:rPr>
          <w:rFonts w:hint="default"/>
          <w:color w:val="auto"/>
          <w:highlight w:val="none"/>
          <w:lang w:val="en-US" w:eastAsia="zh-CN"/>
        </w:rPr>
      </w:pPr>
    </w:p>
    <w:p w14:paraId="6C5C6460">
      <w:pPr>
        <w:pStyle w:val="19"/>
        <w:rPr>
          <w:rFonts w:hint="default"/>
          <w:color w:val="auto"/>
          <w:highlight w:val="none"/>
          <w:lang w:val="en-US" w:eastAsia="zh-CN"/>
        </w:rPr>
      </w:pPr>
    </w:p>
    <w:p w14:paraId="0155BF92">
      <w:pPr>
        <w:pStyle w:val="19"/>
        <w:rPr>
          <w:rFonts w:hint="default"/>
          <w:color w:val="auto"/>
          <w:highlight w:val="none"/>
          <w:lang w:val="en-US" w:eastAsia="zh-CN"/>
        </w:rPr>
      </w:pPr>
    </w:p>
    <w:p w14:paraId="25E51675">
      <w:pPr>
        <w:pStyle w:val="19"/>
        <w:rPr>
          <w:rFonts w:hint="default"/>
          <w:color w:val="auto"/>
          <w:highlight w:val="none"/>
          <w:lang w:val="en-US" w:eastAsia="zh-CN"/>
        </w:rPr>
      </w:pPr>
    </w:p>
    <w:p w14:paraId="1DE37976">
      <w:pPr>
        <w:pStyle w:val="19"/>
        <w:rPr>
          <w:rFonts w:hint="default"/>
          <w:color w:val="auto"/>
          <w:highlight w:val="none"/>
          <w:lang w:val="en-US" w:eastAsia="zh-CN"/>
        </w:rPr>
      </w:pPr>
    </w:p>
    <w:p w14:paraId="473CF826">
      <w:pPr>
        <w:pStyle w:val="19"/>
        <w:rPr>
          <w:rFonts w:hint="default"/>
          <w:color w:val="auto"/>
          <w:highlight w:val="none"/>
          <w:lang w:val="en-US" w:eastAsia="zh-CN"/>
        </w:rPr>
      </w:pPr>
    </w:p>
    <w:p w14:paraId="530C5C08">
      <w:pPr>
        <w:pStyle w:val="19"/>
        <w:rPr>
          <w:rFonts w:hint="default"/>
          <w:color w:val="auto"/>
          <w:highlight w:val="none"/>
          <w:lang w:val="en-US" w:eastAsia="zh-CN"/>
        </w:rPr>
      </w:pPr>
    </w:p>
    <w:p w14:paraId="25627D21">
      <w:pPr>
        <w:pStyle w:val="19"/>
        <w:rPr>
          <w:rFonts w:hint="default"/>
          <w:color w:val="auto"/>
          <w:highlight w:val="none"/>
          <w:lang w:val="en-US" w:eastAsia="zh-CN"/>
        </w:rPr>
      </w:pPr>
    </w:p>
    <w:p w14:paraId="57C3A7E0">
      <w:pPr>
        <w:pStyle w:val="19"/>
        <w:rPr>
          <w:rFonts w:hint="default"/>
          <w:color w:val="auto"/>
          <w:highlight w:val="none"/>
          <w:lang w:val="en-US" w:eastAsia="zh-CN"/>
        </w:rPr>
      </w:pPr>
    </w:p>
    <w:p w14:paraId="2BAB4DDC">
      <w:pPr>
        <w:pStyle w:val="19"/>
        <w:rPr>
          <w:rFonts w:hint="default"/>
          <w:color w:val="auto"/>
          <w:highlight w:val="none"/>
          <w:lang w:val="en-US" w:eastAsia="zh-CN"/>
        </w:rPr>
      </w:pPr>
    </w:p>
    <w:p w14:paraId="1D09C66E">
      <w:pPr>
        <w:pStyle w:val="19"/>
        <w:rPr>
          <w:rFonts w:hint="default"/>
          <w:color w:val="auto"/>
          <w:highlight w:val="none"/>
          <w:lang w:val="en-US" w:eastAsia="zh-CN"/>
        </w:rPr>
      </w:pPr>
    </w:p>
    <w:p w14:paraId="1789D0AF">
      <w:pPr>
        <w:pStyle w:val="19"/>
        <w:rPr>
          <w:rFonts w:hint="default"/>
          <w:color w:val="auto"/>
          <w:highlight w:val="none"/>
          <w:lang w:val="en-US" w:eastAsia="zh-CN"/>
        </w:rPr>
      </w:pPr>
    </w:p>
    <w:p w14:paraId="033AB59F">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4F443096">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3CBD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8520" w:type="dxa"/>
            <w:gridSpan w:val="6"/>
            <w:noWrap w:val="0"/>
            <w:vAlign w:val="center"/>
          </w:tcPr>
          <w:p w14:paraId="6D7E0015">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6E9D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530133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66AA4B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42C987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6401DAB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47FB3E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05EB0E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0842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371087A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5821ADEF">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459A3B75">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2CCA4176">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05BAC3F4">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45ACB86E">
            <w:pPr>
              <w:spacing w:line="380" w:lineRule="exact"/>
              <w:ind w:left="40" w:leftChars="19"/>
              <w:jc w:val="left"/>
              <w:rPr>
                <w:rFonts w:hint="eastAsia" w:ascii="仿宋" w:hAnsi="仿宋" w:eastAsia="仿宋" w:cs="仿宋"/>
                <w:color w:val="auto"/>
                <w:szCs w:val="21"/>
                <w:highlight w:val="none"/>
                <w:lang w:val="zh-CN"/>
              </w:rPr>
            </w:pPr>
          </w:p>
        </w:tc>
      </w:tr>
      <w:tr w14:paraId="7BB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6C6CED70">
            <w:pPr>
              <w:rPr>
                <w:rFonts w:hint="eastAsia" w:ascii="仿宋" w:hAnsi="仿宋" w:eastAsia="仿宋" w:cs="仿宋"/>
                <w:color w:val="auto"/>
                <w:szCs w:val="21"/>
                <w:highlight w:val="none"/>
              </w:rPr>
            </w:pPr>
          </w:p>
        </w:tc>
        <w:tc>
          <w:tcPr>
            <w:tcW w:w="1077" w:type="dxa"/>
            <w:noWrap w:val="0"/>
            <w:vAlign w:val="center"/>
          </w:tcPr>
          <w:p w14:paraId="507344C5">
            <w:pPr>
              <w:jc w:val="center"/>
              <w:rPr>
                <w:rFonts w:hint="eastAsia" w:ascii="仿宋" w:hAnsi="仿宋" w:eastAsia="仿宋" w:cs="仿宋"/>
                <w:color w:val="auto"/>
                <w:szCs w:val="21"/>
                <w:highlight w:val="none"/>
              </w:rPr>
            </w:pPr>
          </w:p>
        </w:tc>
        <w:tc>
          <w:tcPr>
            <w:tcW w:w="3651" w:type="dxa"/>
            <w:noWrap w:val="0"/>
            <w:vAlign w:val="top"/>
          </w:tcPr>
          <w:p w14:paraId="17FAD12E">
            <w:pPr>
              <w:jc w:val="left"/>
              <w:rPr>
                <w:rFonts w:hint="eastAsia" w:ascii="仿宋" w:hAnsi="仿宋" w:eastAsia="仿宋" w:cs="仿宋"/>
                <w:color w:val="auto"/>
                <w:szCs w:val="21"/>
                <w:highlight w:val="none"/>
              </w:rPr>
            </w:pPr>
          </w:p>
        </w:tc>
        <w:tc>
          <w:tcPr>
            <w:tcW w:w="736" w:type="dxa"/>
            <w:noWrap w:val="0"/>
            <w:vAlign w:val="top"/>
          </w:tcPr>
          <w:p w14:paraId="29C0F4DA">
            <w:pPr>
              <w:rPr>
                <w:rFonts w:hint="eastAsia" w:ascii="仿宋" w:hAnsi="仿宋" w:eastAsia="仿宋" w:cs="仿宋"/>
                <w:color w:val="auto"/>
                <w:szCs w:val="21"/>
                <w:highlight w:val="none"/>
              </w:rPr>
            </w:pPr>
          </w:p>
        </w:tc>
        <w:tc>
          <w:tcPr>
            <w:tcW w:w="1430" w:type="dxa"/>
            <w:noWrap w:val="0"/>
            <w:vAlign w:val="top"/>
          </w:tcPr>
          <w:p w14:paraId="4E5B69BF">
            <w:pPr>
              <w:rPr>
                <w:rFonts w:hint="eastAsia" w:ascii="仿宋" w:hAnsi="仿宋" w:eastAsia="仿宋" w:cs="仿宋"/>
                <w:color w:val="auto"/>
                <w:szCs w:val="21"/>
                <w:highlight w:val="none"/>
              </w:rPr>
            </w:pPr>
          </w:p>
        </w:tc>
        <w:tc>
          <w:tcPr>
            <w:tcW w:w="1030" w:type="dxa"/>
            <w:noWrap w:val="0"/>
            <w:vAlign w:val="top"/>
          </w:tcPr>
          <w:p w14:paraId="1FEAA44F">
            <w:pPr>
              <w:rPr>
                <w:rFonts w:hint="eastAsia" w:ascii="仿宋" w:hAnsi="仿宋" w:eastAsia="仿宋" w:cs="仿宋"/>
                <w:color w:val="auto"/>
                <w:szCs w:val="21"/>
                <w:highlight w:val="none"/>
              </w:rPr>
            </w:pPr>
          </w:p>
        </w:tc>
      </w:tr>
      <w:tr w14:paraId="42CB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465A042B">
            <w:pPr>
              <w:rPr>
                <w:rFonts w:hint="eastAsia" w:ascii="仿宋" w:hAnsi="仿宋" w:eastAsia="仿宋" w:cs="仿宋"/>
                <w:color w:val="auto"/>
                <w:szCs w:val="21"/>
                <w:highlight w:val="none"/>
              </w:rPr>
            </w:pPr>
          </w:p>
        </w:tc>
        <w:tc>
          <w:tcPr>
            <w:tcW w:w="1077" w:type="dxa"/>
            <w:noWrap w:val="0"/>
            <w:vAlign w:val="center"/>
          </w:tcPr>
          <w:p w14:paraId="5C7E84F0">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2B7CCEEA">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190F8145">
            <w:pPr>
              <w:rPr>
                <w:rFonts w:hint="eastAsia" w:ascii="仿宋" w:hAnsi="仿宋" w:eastAsia="仿宋" w:cs="仿宋"/>
                <w:color w:val="auto"/>
                <w:szCs w:val="21"/>
                <w:highlight w:val="none"/>
              </w:rPr>
            </w:pPr>
          </w:p>
        </w:tc>
        <w:tc>
          <w:tcPr>
            <w:tcW w:w="1430" w:type="dxa"/>
            <w:noWrap w:val="0"/>
            <w:vAlign w:val="top"/>
          </w:tcPr>
          <w:p w14:paraId="02E87DB6">
            <w:pPr>
              <w:rPr>
                <w:rFonts w:hint="eastAsia" w:ascii="仿宋" w:hAnsi="仿宋" w:eastAsia="仿宋" w:cs="仿宋"/>
                <w:color w:val="auto"/>
                <w:szCs w:val="21"/>
                <w:highlight w:val="none"/>
              </w:rPr>
            </w:pPr>
          </w:p>
        </w:tc>
        <w:tc>
          <w:tcPr>
            <w:tcW w:w="1030" w:type="dxa"/>
            <w:noWrap w:val="0"/>
            <w:vAlign w:val="top"/>
          </w:tcPr>
          <w:p w14:paraId="5B1C6F90">
            <w:pPr>
              <w:rPr>
                <w:rFonts w:hint="eastAsia" w:ascii="仿宋" w:hAnsi="仿宋" w:eastAsia="仿宋" w:cs="仿宋"/>
                <w:color w:val="auto"/>
                <w:szCs w:val="21"/>
                <w:highlight w:val="none"/>
              </w:rPr>
            </w:pPr>
          </w:p>
        </w:tc>
      </w:tr>
    </w:tbl>
    <w:p w14:paraId="1B79DAD9">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2F0BC4C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6F04EC1B">
      <w:pPr>
        <w:adjustRightInd w:val="0"/>
        <w:snapToGrid w:val="0"/>
        <w:spacing w:line="300" w:lineRule="auto"/>
        <w:rPr>
          <w:rFonts w:hint="eastAsia" w:ascii="仿宋" w:hAnsi="仿宋" w:eastAsia="仿宋" w:cs="仿宋"/>
          <w:color w:val="auto"/>
          <w:sz w:val="24"/>
          <w:highlight w:val="none"/>
        </w:rPr>
      </w:pPr>
    </w:p>
    <w:p w14:paraId="78348EB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756512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945291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8552329">
      <w:pPr>
        <w:adjustRightInd w:val="0"/>
        <w:snapToGrid w:val="0"/>
        <w:spacing w:line="300" w:lineRule="auto"/>
        <w:rPr>
          <w:rFonts w:hint="eastAsia" w:ascii="仿宋" w:hAnsi="仿宋" w:eastAsia="仿宋" w:cs="仿宋"/>
          <w:color w:val="auto"/>
          <w:sz w:val="24"/>
          <w:highlight w:val="none"/>
        </w:rPr>
      </w:pPr>
    </w:p>
    <w:p w14:paraId="3AE38924">
      <w:pPr>
        <w:pStyle w:val="3"/>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F8D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50DE15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1CD01F3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300F74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6E45A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1507CB3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1C7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1C4267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7055431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1752E71A">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0EAE218">
            <w:pPr>
              <w:jc w:val="center"/>
              <w:rPr>
                <w:rFonts w:hint="eastAsia" w:ascii="仿宋" w:hAnsi="仿宋" w:eastAsia="仿宋" w:cs="仿宋"/>
                <w:color w:val="auto"/>
                <w:szCs w:val="21"/>
                <w:highlight w:val="none"/>
              </w:rPr>
            </w:pPr>
          </w:p>
        </w:tc>
        <w:tc>
          <w:tcPr>
            <w:tcW w:w="1391" w:type="dxa"/>
            <w:noWrap w:val="0"/>
            <w:vAlign w:val="center"/>
          </w:tcPr>
          <w:p w14:paraId="511DCE35">
            <w:pPr>
              <w:jc w:val="center"/>
              <w:rPr>
                <w:rFonts w:hint="eastAsia" w:ascii="仿宋" w:hAnsi="仿宋" w:eastAsia="仿宋" w:cs="仿宋"/>
                <w:color w:val="auto"/>
                <w:szCs w:val="21"/>
                <w:highlight w:val="none"/>
              </w:rPr>
            </w:pPr>
          </w:p>
        </w:tc>
      </w:tr>
      <w:tr w14:paraId="4253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42C663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778102F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160AE0DB">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53366237">
            <w:pPr>
              <w:jc w:val="center"/>
              <w:rPr>
                <w:rFonts w:hint="eastAsia" w:ascii="仿宋" w:hAnsi="仿宋" w:eastAsia="仿宋" w:cs="仿宋"/>
                <w:color w:val="auto"/>
                <w:szCs w:val="21"/>
                <w:highlight w:val="none"/>
              </w:rPr>
            </w:pPr>
          </w:p>
        </w:tc>
        <w:tc>
          <w:tcPr>
            <w:tcW w:w="1391" w:type="dxa"/>
            <w:noWrap w:val="0"/>
            <w:vAlign w:val="center"/>
          </w:tcPr>
          <w:p w14:paraId="0960DC17">
            <w:pPr>
              <w:jc w:val="center"/>
              <w:rPr>
                <w:rFonts w:hint="eastAsia" w:ascii="仿宋" w:hAnsi="仿宋" w:eastAsia="仿宋" w:cs="仿宋"/>
                <w:color w:val="auto"/>
                <w:szCs w:val="21"/>
                <w:highlight w:val="none"/>
              </w:rPr>
            </w:pPr>
          </w:p>
        </w:tc>
      </w:tr>
      <w:tr w14:paraId="0348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3623A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71DDC3A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0847B698">
            <w:pPr>
              <w:jc w:val="center"/>
              <w:rPr>
                <w:rFonts w:hint="eastAsia" w:ascii="仿宋" w:hAnsi="仿宋" w:eastAsia="仿宋" w:cs="仿宋"/>
                <w:color w:val="auto"/>
                <w:szCs w:val="21"/>
                <w:highlight w:val="none"/>
              </w:rPr>
            </w:pPr>
          </w:p>
        </w:tc>
        <w:tc>
          <w:tcPr>
            <w:tcW w:w="1322" w:type="dxa"/>
            <w:noWrap w:val="0"/>
            <w:vAlign w:val="center"/>
          </w:tcPr>
          <w:p w14:paraId="7C8ECFF8">
            <w:pPr>
              <w:ind w:right="-35"/>
              <w:jc w:val="center"/>
              <w:rPr>
                <w:rFonts w:hint="eastAsia" w:ascii="仿宋" w:hAnsi="仿宋" w:eastAsia="仿宋" w:cs="仿宋"/>
                <w:color w:val="auto"/>
                <w:szCs w:val="21"/>
                <w:highlight w:val="none"/>
              </w:rPr>
            </w:pPr>
          </w:p>
        </w:tc>
        <w:tc>
          <w:tcPr>
            <w:tcW w:w="1391" w:type="dxa"/>
            <w:noWrap w:val="0"/>
            <w:vAlign w:val="center"/>
          </w:tcPr>
          <w:p w14:paraId="3A8FCA5A">
            <w:pPr>
              <w:ind w:right="-35"/>
              <w:jc w:val="center"/>
              <w:rPr>
                <w:rFonts w:hint="eastAsia" w:ascii="仿宋" w:hAnsi="仿宋" w:eastAsia="仿宋" w:cs="仿宋"/>
                <w:color w:val="auto"/>
                <w:szCs w:val="21"/>
                <w:highlight w:val="none"/>
              </w:rPr>
            </w:pPr>
          </w:p>
        </w:tc>
      </w:tr>
      <w:tr w14:paraId="3170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5167D19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660864A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3456A084">
            <w:pPr>
              <w:jc w:val="center"/>
              <w:rPr>
                <w:rFonts w:hint="eastAsia" w:ascii="仿宋" w:hAnsi="仿宋" w:eastAsia="仿宋" w:cs="仿宋"/>
                <w:color w:val="auto"/>
                <w:szCs w:val="21"/>
                <w:highlight w:val="none"/>
              </w:rPr>
            </w:pPr>
          </w:p>
        </w:tc>
        <w:tc>
          <w:tcPr>
            <w:tcW w:w="1322" w:type="dxa"/>
            <w:noWrap w:val="0"/>
            <w:vAlign w:val="center"/>
          </w:tcPr>
          <w:p w14:paraId="0F5AEAC5">
            <w:pPr>
              <w:ind w:right="-35"/>
              <w:jc w:val="center"/>
              <w:rPr>
                <w:rFonts w:hint="eastAsia" w:ascii="仿宋" w:hAnsi="仿宋" w:eastAsia="仿宋" w:cs="仿宋"/>
                <w:color w:val="auto"/>
                <w:szCs w:val="21"/>
                <w:highlight w:val="none"/>
              </w:rPr>
            </w:pPr>
          </w:p>
        </w:tc>
        <w:tc>
          <w:tcPr>
            <w:tcW w:w="1391" w:type="dxa"/>
            <w:noWrap w:val="0"/>
            <w:vAlign w:val="center"/>
          </w:tcPr>
          <w:p w14:paraId="7ED937D4">
            <w:pPr>
              <w:ind w:right="-35"/>
              <w:jc w:val="center"/>
              <w:rPr>
                <w:rFonts w:hint="eastAsia" w:ascii="仿宋" w:hAnsi="仿宋" w:eastAsia="仿宋" w:cs="仿宋"/>
                <w:color w:val="auto"/>
                <w:szCs w:val="21"/>
                <w:highlight w:val="none"/>
              </w:rPr>
            </w:pPr>
          </w:p>
        </w:tc>
      </w:tr>
      <w:tr w14:paraId="2DB2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6EDE93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07285E72">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45BF01FA">
            <w:pPr>
              <w:jc w:val="center"/>
              <w:rPr>
                <w:rFonts w:hint="eastAsia" w:ascii="仿宋" w:hAnsi="仿宋" w:eastAsia="仿宋" w:cs="仿宋"/>
                <w:color w:val="auto"/>
                <w:szCs w:val="21"/>
                <w:highlight w:val="none"/>
              </w:rPr>
            </w:pPr>
          </w:p>
        </w:tc>
        <w:tc>
          <w:tcPr>
            <w:tcW w:w="1322" w:type="dxa"/>
            <w:noWrap w:val="0"/>
            <w:vAlign w:val="center"/>
          </w:tcPr>
          <w:p w14:paraId="50F398C2">
            <w:pPr>
              <w:ind w:right="-35"/>
              <w:jc w:val="center"/>
              <w:rPr>
                <w:rFonts w:hint="eastAsia" w:ascii="仿宋" w:hAnsi="仿宋" w:eastAsia="仿宋" w:cs="仿宋"/>
                <w:color w:val="auto"/>
                <w:szCs w:val="21"/>
                <w:highlight w:val="none"/>
              </w:rPr>
            </w:pPr>
          </w:p>
        </w:tc>
        <w:tc>
          <w:tcPr>
            <w:tcW w:w="1391" w:type="dxa"/>
            <w:noWrap w:val="0"/>
            <w:vAlign w:val="center"/>
          </w:tcPr>
          <w:p w14:paraId="3282ADF5">
            <w:pPr>
              <w:ind w:right="-35"/>
              <w:jc w:val="center"/>
              <w:rPr>
                <w:rFonts w:hint="eastAsia" w:ascii="仿宋" w:hAnsi="仿宋" w:eastAsia="仿宋" w:cs="仿宋"/>
                <w:color w:val="auto"/>
                <w:szCs w:val="21"/>
                <w:highlight w:val="none"/>
              </w:rPr>
            </w:pPr>
          </w:p>
        </w:tc>
      </w:tr>
      <w:tr w14:paraId="3DEB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465731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36875171">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680D8EC">
            <w:pPr>
              <w:jc w:val="center"/>
              <w:rPr>
                <w:rFonts w:hint="eastAsia" w:ascii="仿宋" w:hAnsi="仿宋" w:eastAsia="仿宋" w:cs="仿宋"/>
                <w:color w:val="auto"/>
                <w:szCs w:val="21"/>
                <w:highlight w:val="none"/>
              </w:rPr>
            </w:pPr>
          </w:p>
        </w:tc>
        <w:tc>
          <w:tcPr>
            <w:tcW w:w="1322" w:type="dxa"/>
            <w:noWrap w:val="0"/>
            <w:vAlign w:val="center"/>
          </w:tcPr>
          <w:p w14:paraId="798FA115">
            <w:pPr>
              <w:ind w:right="-35"/>
              <w:jc w:val="center"/>
              <w:rPr>
                <w:rFonts w:hint="eastAsia" w:ascii="仿宋" w:hAnsi="仿宋" w:eastAsia="仿宋" w:cs="仿宋"/>
                <w:color w:val="auto"/>
                <w:szCs w:val="21"/>
                <w:highlight w:val="none"/>
              </w:rPr>
            </w:pPr>
          </w:p>
        </w:tc>
        <w:tc>
          <w:tcPr>
            <w:tcW w:w="1391" w:type="dxa"/>
            <w:noWrap w:val="0"/>
            <w:vAlign w:val="center"/>
          </w:tcPr>
          <w:p w14:paraId="7D0BC045">
            <w:pPr>
              <w:ind w:right="-35"/>
              <w:jc w:val="center"/>
              <w:rPr>
                <w:rFonts w:hint="eastAsia" w:ascii="仿宋" w:hAnsi="仿宋" w:eastAsia="仿宋" w:cs="仿宋"/>
                <w:color w:val="auto"/>
                <w:szCs w:val="21"/>
                <w:highlight w:val="none"/>
              </w:rPr>
            </w:pPr>
          </w:p>
        </w:tc>
      </w:tr>
      <w:tr w14:paraId="3988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F8C39EE">
            <w:pPr>
              <w:jc w:val="center"/>
              <w:rPr>
                <w:rFonts w:hint="eastAsia" w:ascii="仿宋" w:hAnsi="仿宋" w:eastAsia="仿宋" w:cs="仿宋"/>
                <w:color w:val="auto"/>
                <w:szCs w:val="21"/>
                <w:highlight w:val="none"/>
                <w:lang w:val="en-US" w:eastAsia="zh-CN"/>
              </w:rPr>
            </w:pPr>
          </w:p>
        </w:tc>
        <w:tc>
          <w:tcPr>
            <w:tcW w:w="3947" w:type="dxa"/>
            <w:noWrap w:val="0"/>
            <w:vAlign w:val="center"/>
          </w:tcPr>
          <w:p w14:paraId="7CA082EE">
            <w:pPr>
              <w:rPr>
                <w:rFonts w:hint="eastAsia" w:ascii="仿宋" w:hAnsi="仿宋" w:eastAsia="仿宋" w:cs="仿宋"/>
                <w:color w:val="auto"/>
                <w:szCs w:val="21"/>
                <w:highlight w:val="none"/>
                <w:lang w:val="en-GB"/>
              </w:rPr>
            </w:pPr>
          </w:p>
        </w:tc>
        <w:tc>
          <w:tcPr>
            <w:tcW w:w="1381" w:type="dxa"/>
            <w:noWrap w:val="0"/>
            <w:vAlign w:val="center"/>
          </w:tcPr>
          <w:p w14:paraId="46E5319C">
            <w:pPr>
              <w:jc w:val="center"/>
              <w:rPr>
                <w:rFonts w:hint="eastAsia" w:ascii="仿宋" w:hAnsi="仿宋" w:eastAsia="仿宋" w:cs="仿宋"/>
                <w:color w:val="auto"/>
                <w:szCs w:val="21"/>
                <w:highlight w:val="none"/>
              </w:rPr>
            </w:pPr>
          </w:p>
        </w:tc>
        <w:tc>
          <w:tcPr>
            <w:tcW w:w="1322" w:type="dxa"/>
            <w:noWrap w:val="0"/>
            <w:vAlign w:val="center"/>
          </w:tcPr>
          <w:p w14:paraId="1F4F3B2B">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D0312AE">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7BB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0E64241">
            <w:pPr>
              <w:jc w:val="center"/>
              <w:rPr>
                <w:rFonts w:hint="eastAsia" w:ascii="仿宋" w:hAnsi="仿宋" w:eastAsia="仿宋" w:cs="仿宋"/>
                <w:color w:val="auto"/>
                <w:szCs w:val="21"/>
                <w:highlight w:val="none"/>
                <w:lang w:val="en-US" w:eastAsia="zh-CN"/>
              </w:rPr>
            </w:pPr>
          </w:p>
        </w:tc>
        <w:tc>
          <w:tcPr>
            <w:tcW w:w="3947" w:type="dxa"/>
            <w:noWrap w:val="0"/>
            <w:vAlign w:val="center"/>
          </w:tcPr>
          <w:p w14:paraId="62DF6BA6">
            <w:pPr>
              <w:rPr>
                <w:rFonts w:hint="eastAsia" w:ascii="仿宋" w:hAnsi="仿宋" w:eastAsia="仿宋" w:cs="仿宋"/>
                <w:color w:val="auto"/>
                <w:szCs w:val="21"/>
                <w:highlight w:val="none"/>
                <w:lang w:val="en-GB"/>
              </w:rPr>
            </w:pPr>
          </w:p>
        </w:tc>
        <w:tc>
          <w:tcPr>
            <w:tcW w:w="1381" w:type="dxa"/>
            <w:noWrap w:val="0"/>
            <w:vAlign w:val="center"/>
          </w:tcPr>
          <w:p w14:paraId="78AE5912">
            <w:pPr>
              <w:jc w:val="center"/>
              <w:rPr>
                <w:rFonts w:hint="eastAsia" w:ascii="仿宋" w:hAnsi="仿宋" w:eastAsia="仿宋" w:cs="仿宋"/>
                <w:color w:val="auto"/>
                <w:szCs w:val="21"/>
                <w:highlight w:val="none"/>
              </w:rPr>
            </w:pPr>
          </w:p>
        </w:tc>
        <w:tc>
          <w:tcPr>
            <w:tcW w:w="1322" w:type="dxa"/>
            <w:noWrap w:val="0"/>
            <w:vAlign w:val="center"/>
          </w:tcPr>
          <w:p w14:paraId="3019C6CA">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D8A43C5">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3DFB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5B89698F">
            <w:pPr>
              <w:jc w:val="center"/>
              <w:rPr>
                <w:rFonts w:hint="eastAsia" w:ascii="仿宋" w:hAnsi="仿宋" w:eastAsia="仿宋" w:cs="仿宋"/>
                <w:color w:val="auto"/>
                <w:szCs w:val="21"/>
                <w:highlight w:val="none"/>
              </w:rPr>
            </w:pPr>
          </w:p>
        </w:tc>
        <w:tc>
          <w:tcPr>
            <w:tcW w:w="6650" w:type="dxa"/>
            <w:gridSpan w:val="3"/>
            <w:noWrap w:val="0"/>
            <w:vAlign w:val="center"/>
          </w:tcPr>
          <w:p w14:paraId="4B5E8C0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0E7234BA">
            <w:pPr>
              <w:rPr>
                <w:rFonts w:hint="eastAsia" w:ascii="仿宋" w:hAnsi="仿宋" w:eastAsia="仿宋" w:cs="仿宋"/>
                <w:color w:val="auto"/>
                <w:szCs w:val="21"/>
                <w:highlight w:val="none"/>
              </w:rPr>
            </w:pPr>
          </w:p>
        </w:tc>
      </w:tr>
    </w:tbl>
    <w:p w14:paraId="5C218F2F">
      <w:pPr>
        <w:rPr>
          <w:rFonts w:hint="eastAsia" w:ascii="仿宋" w:hAnsi="仿宋" w:eastAsia="仿宋" w:cs="仿宋"/>
          <w:color w:val="auto"/>
          <w:sz w:val="24"/>
          <w:highlight w:val="none"/>
        </w:rPr>
      </w:pPr>
    </w:p>
    <w:p w14:paraId="648B15A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3B011C1C">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54CBE4D4">
      <w:pPr>
        <w:rPr>
          <w:rFonts w:hint="eastAsia" w:ascii="仿宋" w:hAnsi="仿宋" w:eastAsia="仿宋" w:cs="仿宋"/>
          <w:color w:val="auto"/>
          <w:szCs w:val="21"/>
          <w:highlight w:val="none"/>
          <w:lang w:val="en-GB"/>
        </w:rPr>
      </w:pPr>
    </w:p>
    <w:p w14:paraId="37F833F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A54527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22784A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816998"/>
      <w:bookmarkStart w:id="32" w:name="_Toc202252036"/>
      <w:bookmarkStart w:id="33" w:name="_Toc202251077"/>
      <w:bookmarkStart w:id="34" w:name="_Toc202819880"/>
      <w:bookmarkStart w:id="35" w:name="_Toc202254107"/>
      <w:bookmarkStart w:id="36" w:name="_Toc202820353"/>
      <w:bookmarkStart w:id="37" w:name="_Toc202251702"/>
      <w:r>
        <w:rPr>
          <w:rFonts w:hint="eastAsia"/>
          <w:color w:val="auto"/>
          <w:highlight w:val="none"/>
        </w:rPr>
        <w:br w:type="page"/>
      </w: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部分</w:t>
      </w:r>
      <w:bookmarkEnd w:id="31"/>
      <w:bookmarkEnd w:id="32"/>
      <w:bookmarkEnd w:id="33"/>
      <w:bookmarkEnd w:id="34"/>
      <w:bookmarkEnd w:id="35"/>
      <w:bookmarkEnd w:id="36"/>
      <w:bookmarkEnd w:id="37"/>
    </w:p>
    <w:p w14:paraId="128AB7E0">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rPr>
        <w:t>服务要求</w:t>
      </w:r>
      <w:bookmarkEnd w:id="38"/>
      <w:r>
        <w:rPr>
          <w:rFonts w:hint="eastAsia" w:ascii="仿宋" w:hAnsi="仿宋" w:eastAsia="仿宋" w:cs="仿宋"/>
          <w:b/>
          <w:color w:val="auto"/>
          <w:sz w:val="24"/>
          <w:highlight w:val="none"/>
        </w:rPr>
        <w:t>响应表（单页填写）</w:t>
      </w:r>
    </w:p>
    <w:p w14:paraId="040AB6CF">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w:t>
      </w:r>
      <w:r>
        <w:rPr>
          <w:rFonts w:hint="eastAsia" w:ascii="仿宋" w:hAnsi="仿宋" w:eastAsia="仿宋" w:cs="仿宋"/>
          <w:b/>
          <w:color w:val="auto"/>
          <w:sz w:val="24"/>
          <w:highlight w:val="none"/>
          <w:lang w:val="en-US" w:eastAsia="zh-CN"/>
        </w:rPr>
        <w:t>技术</w:t>
      </w:r>
      <w:r>
        <w:rPr>
          <w:rFonts w:hint="eastAsia" w:ascii="仿宋" w:hAnsi="仿宋" w:eastAsia="仿宋" w:cs="仿宋"/>
          <w:b/>
          <w:color w:val="auto"/>
          <w:sz w:val="24"/>
          <w:highlight w:val="none"/>
        </w:rPr>
        <w:t>要求（“★”项）条款响应表</w:t>
      </w:r>
    </w:p>
    <w:tbl>
      <w:tblPr>
        <w:tblStyle w:val="14"/>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99"/>
        <w:gridCol w:w="2584"/>
        <w:gridCol w:w="1623"/>
        <w:gridCol w:w="704"/>
        <w:gridCol w:w="999"/>
        <w:gridCol w:w="688"/>
        <w:gridCol w:w="1141"/>
      </w:tblGrid>
      <w:tr w14:paraId="15B4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252E927C">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要求（“★”项）条款响应表</w:t>
            </w:r>
          </w:p>
        </w:tc>
      </w:tr>
      <w:tr w14:paraId="54F1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29104D6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99" w:type="dxa"/>
            <w:shd w:val="clear" w:color="auto" w:fill="F1F1F1"/>
            <w:noWrap w:val="0"/>
            <w:vAlign w:val="center"/>
          </w:tcPr>
          <w:p w14:paraId="1B8A74D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584" w:type="dxa"/>
            <w:shd w:val="clear" w:color="auto" w:fill="F1F1F1"/>
            <w:noWrap w:val="0"/>
            <w:vAlign w:val="center"/>
          </w:tcPr>
          <w:p w14:paraId="4352B8E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lang w:val="zh-CN"/>
              </w:rPr>
              <w:t>要求</w:t>
            </w:r>
          </w:p>
        </w:tc>
        <w:tc>
          <w:tcPr>
            <w:tcW w:w="1623" w:type="dxa"/>
            <w:shd w:val="clear" w:color="auto" w:fill="F1F1F1"/>
            <w:noWrap w:val="0"/>
            <w:vAlign w:val="center"/>
          </w:tcPr>
          <w:p w14:paraId="3F5C72E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lang w:val="zh-CN"/>
              </w:rPr>
              <w:t>参数</w:t>
            </w:r>
          </w:p>
          <w:p w14:paraId="70EDCFC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704" w:type="dxa"/>
            <w:shd w:val="clear" w:color="auto" w:fill="F1F1F1"/>
            <w:noWrap w:val="0"/>
            <w:vAlign w:val="center"/>
          </w:tcPr>
          <w:p w14:paraId="5071318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99" w:type="dxa"/>
            <w:shd w:val="clear" w:color="auto" w:fill="F1F1F1"/>
            <w:noWrap w:val="0"/>
            <w:vAlign w:val="center"/>
          </w:tcPr>
          <w:p w14:paraId="4D5D03A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5C793CC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688" w:type="dxa"/>
            <w:shd w:val="clear" w:color="auto" w:fill="F1F1F1"/>
            <w:noWrap w:val="0"/>
            <w:vAlign w:val="center"/>
          </w:tcPr>
          <w:p w14:paraId="2FCCDEA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3FC6345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5621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42" w:type="dxa"/>
            <w:noWrap w:val="0"/>
            <w:vAlign w:val="center"/>
          </w:tcPr>
          <w:p w14:paraId="04A88DF8">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799" w:type="dxa"/>
            <w:noWrap w:val="0"/>
            <w:vAlign w:val="center"/>
          </w:tcPr>
          <w:p w14:paraId="736F82CF">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★（2）产品质量</w:t>
            </w:r>
          </w:p>
        </w:tc>
        <w:tc>
          <w:tcPr>
            <w:tcW w:w="2584" w:type="dxa"/>
            <w:noWrap w:val="0"/>
            <w:vAlign w:val="center"/>
          </w:tcPr>
          <w:p w14:paraId="0605BCA7">
            <w:pPr>
              <w:spacing w:line="380" w:lineRule="exact"/>
              <w:ind w:left="40" w:leftChars="19" w:firstLine="0" w:firstLineChars="0"/>
              <w:jc w:val="left"/>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color w:val="auto"/>
                <w:sz w:val="21"/>
                <w:szCs w:val="21"/>
                <w:highlight w:val="none"/>
                <w:lang w:val="zh-CN"/>
              </w:rPr>
              <w:t>①产品质量应符合中华人民共和国国家安全质量标准、环保标准、行业标准或货物来源国官方标准</w:t>
            </w:r>
            <w:r>
              <w:rPr>
                <w:rFonts w:hint="eastAsia" w:ascii="仿宋" w:hAnsi="仿宋" w:eastAsia="仿宋" w:cs="仿宋"/>
                <w:color w:val="auto"/>
                <w:sz w:val="21"/>
                <w:szCs w:val="21"/>
                <w:highlight w:val="none"/>
                <w:lang w:val="zh-CN" w:eastAsia="zh-CN"/>
              </w:rPr>
              <w:t>，</w:t>
            </w:r>
            <w:r>
              <w:rPr>
                <w:rFonts w:hint="eastAsia" w:ascii="仿宋" w:hAnsi="仿宋" w:eastAsia="仿宋" w:cs="仿宋"/>
                <w:b w:val="0"/>
                <w:bCs w:val="0"/>
                <w:color w:val="auto"/>
                <w:sz w:val="21"/>
                <w:szCs w:val="21"/>
                <w:highlight w:val="none"/>
                <w:lang w:val="zh-CN" w:eastAsia="zh-CN"/>
              </w:rPr>
              <w:t>（</w:t>
            </w:r>
            <w:r>
              <w:rPr>
                <w:rFonts w:hint="eastAsia" w:ascii="仿宋" w:hAnsi="仿宋" w:eastAsia="仿宋" w:cs="仿宋"/>
                <w:b w:val="0"/>
                <w:bCs w:val="0"/>
                <w:color w:val="auto"/>
                <w:sz w:val="21"/>
                <w:szCs w:val="21"/>
                <w:highlight w:val="none"/>
                <w:lang w:val="zh-CN"/>
              </w:rPr>
              <w:t>响应</w:t>
            </w:r>
            <w:r>
              <w:rPr>
                <w:rFonts w:hint="eastAsia" w:ascii="仿宋" w:hAnsi="仿宋" w:eastAsia="仿宋" w:cs="仿宋"/>
                <w:b w:val="0"/>
                <w:bCs w:val="0"/>
                <w:color w:val="auto"/>
                <w:sz w:val="21"/>
                <w:szCs w:val="21"/>
                <w:highlight w:val="none"/>
                <w:lang w:val="zh-CN" w:eastAsia="zh-CN"/>
              </w:rPr>
              <w:t>供应商须</w:t>
            </w:r>
            <w:r>
              <w:rPr>
                <w:rFonts w:hint="eastAsia" w:ascii="仿宋" w:hAnsi="仿宋" w:eastAsia="仿宋" w:cs="仿宋"/>
                <w:b w:val="0"/>
                <w:bCs w:val="0"/>
                <w:color w:val="auto"/>
                <w:sz w:val="21"/>
                <w:szCs w:val="21"/>
                <w:highlight w:val="none"/>
                <w:lang w:val="zh-CN"/>
              </w:rPr>
              <w:t>提供清单内</w:t>
            </w:r>
            <w:r>
              <w:rPr>
                <w:rFonts w:hint="eastAsia" w:ascii="仿宋" w:hAnsi="仿宋" w:eastAsia="仿宋" w:cs="仿宋"/>
                <w:b w:val="0"/>
                <w:bCs w:val="0"/>
                <w:color w:val="auto"/>
                <w:sz w:val="21"/>
                <w:szCs w:val="21"/>
                <w:highlight w:val="none"/>
                <w:lang w:val="zh-CN" w:eastAsia="zh-CN"/>
              </w:rPr>
              <w:t>除防毒面具加灭火器一体箱外，其他货物的</w:t>
            </w:r>
            <w:r>
              <w:rPr>
                <w:rFonts w:hint="eastAsia" w:ascii="仿宋" w:hAnsi="仿宋" w:eastAsia="仿宋" w:cs="仿宋"/>
                <w:b w:val="0"/>
                <w:bCs w:val="0"/>
                <w:color w:val="auto"/>
                <w:sz w:val="21"/>
                <w:szCs w:val="21"/>
                <w:highlight w:val="none"/>
                <w:lang w:val="zh-CN"/>
              </w:rPr>
              <w:t>有效材料(抽验的检测报告或质量认证证书或者合格证或上级行政部门颁发的相关符合质量证书或其他任何可以有效证明产品质量合格的资料)证明其产品符合或优于质量要求</w:t>
            </w:r>
            <w:r>
              <w:rPr>
                <w:rFonts w:hint="eastAsia" w:ascii="仿宋" w:hAnsi="仿宋" w:eastAsia="仿宋" w:cs="仿宋"/>
                <w:b w:val="0"/>
                <w:bCs w:val="0"/>
                <w:color w:val="auto"/>
                <w:sz w:val="21"/>
                <w:szCs w:val="21"/>
                <w:highlight w:val="none"/>
                <w:lang w:val="zh-CN" w:eastAsia="zh-CN"/>
              </w:rPr>
              <w:t>）</w:t>
            </w:r>
          </w:p>
          <w:p w14:paraId="6BB74193">
            <w:pPr>
              <w:spacing w:line="380" w:lineRule="exact"/>
              <w:ind w:left="40" w:leftChars="19" w:firstLine="0" w:firstLineChars="0"/>
              <w:jc w:val="left"/>
              <w:rPr>
                <w:rFonts w:hint="eastAsia" w:ascii="仿宋" w:hAnsi="仿宋" w:eastAsia="仿宋" w:cs="仿宋"/>
                <w:color w:val="auto"/>
                <w:szCs w:val="21"/>
                <w:highlight w:val="none"/>
                <w:lang w:val="zh-CN" w:eastAsia="zh-CN"/>
              </w:rPr>
            </w:pPr>
            <w:r>
              <w:rPr>
                <w:rFonts w:hint="eastAsia" w:ascii="仿宋" w:hAnsi="仿宋" w:eastAsia="仿宋" w:cs="仿宋"/>
                <w:b w:val="0"/>
                <w:bCs w:val="0"/>
                <w:color w:val="auto"/>
                <w:sz w:val="21"/>
                <w:szCs w:val="21"/>
                <w:highlight w:val="none"/>
                <w:lang w:val="zh-CN"/>
              </w:rPr>
              <w:t>如未提供则该条款</w:t>
            </w:r>
            <w:r>
              <w:rPr>
                <w:rFonts w:hint="eastAsia" w:ascii="仿宋" w:hAnsi="仿宋" w:eastAsia="仿宋" w:cs="仿宋"/>
                <w:b w:val="0"/>
                <w:bCs w:val="0"/>
                <w:color w:val="auto"/>
                <w:sz w:val="21"/>
                <w:szCs w:val="21"/>
                <w:highlight w:val="none"/>
                <w:lang w:val="zh-CN" w:eastAsia="zh-CN"/>
              </w:rPr>
              <w:t>响应</w:t>
            </w:r>
            <w:r>
              <w:rPr>
                <w:rFonts w:hint="eastAsia" w:ascii="仿宋" w:hAnsi="仿宋" w:eastAsia="仿宋" w:cs="仿宋"/>
                <w:b w:val="0"/>
                <w:bCs w:val="0"/>
                <w:color w:val="auto"/>
                <w:sz w:val="21"/>
                <w:szCs w:val="21"/>
                <w:highlight w:val="none"/>
                <w:lang w:val="zh-CN"/>
              </w:rPr>
              <w:t>无效。如提供假冒伪劣或充装产品者，将按</w:t>
            </w:r>
            <w:r>
              <w:rPr>
                <w:rFonts w:hint="eastAsia" w:ascii="仿宋" w:hAnsi="仿宋" w:eastAsia="仿宋" w:cs="仿宋"/>
                <w:b w:val="0"/>
                <w:bCs w:val="0"/>
                <w:color w:val="auto"/>
                <w:sz w:val="21"/>
                <w:szCs w:val="21"/>
                <w:highlight w:val="none"/>
                <w:lang w:val="zh-CN" w:eastAsia="zh-CN"/>
              </w:rPr>
              <w:t>三无产品退回，</w:t>
            </w:r>
            <w:r>
              <w:rPr>
                <w:rFonts w:hint="eastAsia" w:ascii="仿宋" w:hAnsi="仿宋" w:eastAsia="仿宋" w:cs="仿宋"/>
                <w:b w:val="0"/>
                <w:bCs w:val="0"/>
                <w:color w:val="auto"/>
                <w:sz w:val="21"/>
                <w:szCs w:val="21"/>
                <w:highlight w:val="none"/>
                <w:lang w:val="zh-CN"/>
              </w:rPr>
              <w:t>且列入黑名单三年内不准参与</w:t>
            </w:r>
            <w:r>
              <w:rPr>
                <w:rFonts w:hint="eastAsia" w:ascii="仿宋" w:hAnsi="仿宋" w:eastAsia="仿宋" w:cs="仿宋"/>
                <w:b w:val="0"/>
                <w:bCs w:val="0"/>
                <w:color w:val="auto"/>
                <w:sz w:val="21"/>
                <w:szCs w:val="21"/>
                <w:highlight w:val="none"/>
                <w:lang w:val="zh-CN" w:eastAsia="zh-CN"/>
              </w:rPr>
              <w:t>采购人</w:t>
            </w:r>
            <w:r>
              <w:rPr>
                <w:rFonts w:hint="eastAsia" w:ascii="仿宋" w:hAnsi="仿宋" w:eastAsia="仿宋" w:cs="仿宋"/>
                <w:b w:val="0"/>
                <w:bCs w:val="0"/>
                <w:color w:val="auto"/>
                <w:sz w:val="21"/>
                <w:szCs w:val="21"/>
                <w:highlight w:val="none"/>
                <w:lang w:val="zh-CN"/>
              </w:rPr>
              <w:t>的任何采买活动。</w:t>
            </w:r>
          </w:p>
        </w:tc>
        <w:tc>
          <w:tcPr>
            <w:tcW w:w="1623" w:type="dxa"/>
            <w:noWrap w:val="0"/>
            <w:vAlign w:val="top"/>
          </w:tcPr>
          <w:p w14:paraId="22DAC748">
            <w:pPr>
              <w:spacing w:line="380" w:lineRule="exact"/>
              <w:ind w:left="40" w:leftChars="19"/>
              <w:jc w:val="left"/>
              <w:rPr>
                <w:rFonts w:hint="eastAsia" w:ascii="仿宋" w:hAnsi="仿宋" w:eastAsia="仿宋" w:cs="仿宋"/>
                <w:color w:val="auto"/>
                <w:szCs w:val="21"/>
                <w:highlight w:val="none"/>
                <w:lang w:val="zh-CN"/>
              </w:rPr>
            </w:pPr>
          </w:p>
        </w:tc>
        <w:tc>
          <w:tcPr>
            <w:tcW w:w="704" w:type="dxa"/>
            <w:noWrap w:val="0"/>
            <w:vAlign w:val="top"/>
          </w:tcPr>
          <w:p w14:paraId="7BDBA75A">
            <w:pPr>
              <w:spacing w:line="380" w:lineRule="exact"/>
              <w:ind w:left="40" w:leftChars="19"/>
              <w:jc w:val="left"/>
              <w:rPr>
                <w:rFonts w:hint="eastAsia" w:ascii="仿宋" w:hAnsi="仿宋" w:eastAsia="仿宋" w:cs="仿宋"/>
                <w:color w:val="auto"/>
                <w:szCs w:val="21"/>
                <w:highlight w:val="none"/>
                <w:lang w:val="zh-CN"/>
              </w:rPr>
            </w:pPr>
          </w:p>
        </w:tc>
        <w:tc>
          <w:tcPr>
            <w:tcW w:w="999" w:type="dxa"/>
            <w:noWrap w:val="0"/>
            <w:vAlign w:val="top"/>
          </w:tcPr>
          <w:p w14:paraId="7743ECD4">
            <w:pPr>
              <w:spacing w:line="380" w:lineRule="exact"/>
              <w:ind w:left="40" w:leftChars="19"/>
              <w:jc w:val="left"/>
              <w:rPr>
                <w:rFonts w:hint="eastAsia" w:ascii="仿宋" w:hAnsi="仿宋" w:eastAsia="仿宋" w:cs="仿宋"/>
                <w:color w:val="auto"/>
                <w:szCs w:val="21"/>
                <w:highlight w:val="none"/>
                <w:lang w:val="zh-CN"/>
              </w:rPr>
            </w:pPr>
          </w:p>
        </w:tc>
        <w:tc>
          <w:tcPr>
            <w:tcW w:w="688" w:type="dxa"/>
            <w:noWrap w:val="0"/>
            <w:vAlign w:val="top"/>
          </w:tcPr>
          <w:p w14:paraId="3BB9C220">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282B5234">
            <w:pPr>
              <w:spacing w:line="380" w:lineRule="exact"/>
              <w:ind w:left="40" w:leftChars="19"/>
              <w:jc w:val="left"/>
              <w:rPr>
                <w:rFonts w:hint="eastAsia" w:ascii="仿宋" w:hAnsi="仿宋" w:eastAsia="仿宋" w:cs="仿宋"/>
                <w:color w:val="auto"/>
                <w:szCs w:val="21"/>
                <w:highlight w:val="none"/>
                <w:lang w:val="zh-CN"/>
              </w:rPr>
            </w:pPr>
          </w:p>
        </w:tc>
      </w:tr>
      <w:tr w14:paraId="1B7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2" w:type="dxa"/>
            <w:noWrap w:val="0"/>
            <w:vAlign w:val="center"/>
          </w:tcPr>
          <w:p w14:paraId="0E5D815C">
            <w:pPr>
              <w:spacing w:line="380" w:lineRule="exact"/>
              <w:ind w:left="40" w:leftChars="19"/>
              <w:jc w:val="center"/>
              <w:rPr>
                <w:rFonts w:hint="default" w:ascii="仿宋" w:hAnsi="仿宋" w:eastAsia="仿宋" w:cs="仿宋"/>
                <w:color w:val="auto"/>
                <w:szCs w:val="21"/>
                <w:highlight w:val="none"/>
                <w:lang w:val="en-US" w:eastAsia="zh-CN"/>
              </w:rPr>
            </w:pPr>
          </w:p>
        </w:tc>
        <w:tc>
          <w:tcPr>
            <w:tcW w:w="799" w:type="dxa"/>
            <w:noWrap w:val="0"/>
            <w:vAlign w:val="center"/>
          </w:tcPr>
          <w:p w14:paraId="6C62AB8D">
            <w:pPr>
              <w:spacing w:line="380" w:lineRule="exact"/>
              <w:ind w:left="40" w:leftChars="19"/>
              <w:jc w:val="left"/>
              <w:rPr>
                <w:rFonts w:hint="eastAsia" w:ascii="仿宋" w:hAnsi="仿宋" w:eastAsia="仿宋" w:cs="仿宋"/>
                <w:color w:val="auto"/>
                <w:szCs w:val="21"/>
                <w:highlight w:val="none"/>
                <w:lang w:val="en-US" w:eastAsia="zh-CN"/>
              </w:rPr>
            </w:pPr>
          </w:p>
        </w:tc>
        <w:tc>
          <w:tcPr>
            <w:tcW w:w="2584" w:type="dxa"/>
            <w:noWrap w:val="0"/>
            <w:vAlign w:val="top"/>
          </w:tcPr>
          <w:p w14:paraId="30B9C54F">
            <w:pPr>
              <w:spacing w:line="380" w:lineRule="exact"/>
              <w:ind w:left="40" w:leftChars="19" w:firstLine="0" w:firstLineChars="0"/>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 w:val="21"/>
                <w:szCs w:val="21"/>
                <w:highlight w:val="none"/>
                <w:lang w:val="zh-CN"/>
              </w:rPr>
              <w:t>②产品所有技术性能规格及参数，应符合需求书和</w:t>
            </w:r>
            <w:r>
              <w:rPr>
                <w:rFonts w:hint="eastAsia" w:ascii="仿宋" w:hAnsi="仿宋" w:eastAsia="仿宋" w:cs="仿宋"/>
                <w:color w:val="auto"/>
                <w:sz w:val="21"/>
                <w:szCs w:val="21"/>
                <w:highlight w:val="none"/>
                <w:lang w:val="zh-CN" w:eastAsia="zh-CN"/>
              </w:rPr>
              <w:t>供应商</w:t>
            </w:r>
            <w:r>
              <w:rPr>
                <w:rFonts w:hint="eastAsia" w:ascii="仿宋" w:hAnsi="仿宋" w:eastAsia="仿宋" w:cs="仿宋"/>
                <w:color w:val="auto"/>
                <w:sz w:val="21"/>
                <w:szCs w:val="21"/>
                <w:highlight w:val="none"/>
                <w:lang w:val="zh-CN"/>
              </w:rPr>
              <w:t>响应文件所要求的技术标准及生产厂商公开的宣传资料和生产厂商官方网站宣传内容的标准要求。</w:t>
            </w:r>
            <w:r>
              <w:rPr>
                <w:rFonts w:hint="eastAsia" w:ascii="仿宋" w:hAnsi="仿宋" w:eastAsia="仿宋" w:cs="仿宋"/>
                <w:b w:val="0"/>
                <w:bCs w:val="0"/>
                <w:color w:val="auto"/>
                <w:sz w:val="21"/>
                <w:szCs w:val="21"/>
                <w:highlight w:val="none"/>
                <w:lang w:val="zh-CN" w:eastAsia="zh-CN"/>
              </w:rPr>
              <w:t>（响应供应商须提供满足本项要求的承诺函，格式自拟，未按要求提供承诺函的将导致响应无效。</w:t>
            </w:r>
            <w:r>
              <w:rPr>
                <w:rFonts w:hint="eastAsia" w:ascii="仿宋" w:hAnsi="仿宋" w:eastAsia="仿宋" w:cs="仿宋"/>
                <w:b w:val="0"/>
                <w:bCs w:val="0"/>
                <w:color w:val="auto"/>
                <w:sz w:val="21"/>
                <w:szCs w:val="21"/>
                <w:highlight w:val="none"/>
                <w:lang w:val="zh-CN"/>
              </w:rPr>
              <w:t>）</w:t>
            </w:r>
          </w:p>
        </w:tc>
        <w:tc>
          <w:tcPr>
            <w:tcW w:w="1623" w:type="dxa"/>
            <w:noWrap w:val="0"/>
            <w:vAlign w:val="top"/>
          </w:tcPr>
          <w:p w14:paraId="27616274">
            <w:pPr>
              <w:spacing w:line="380" w:lineRule="exact"/>
              <w:ind w:left="40" w:leftChars="19"/>
              <w:jc w:val="left"/>
              <w:rPr>
                <w:rFonts w:hint="eastAsia" w:ascii="仿宋" w:hAnsi="仿宋" w:eastAsia="仿宋" w:cs="仿宋"/>
                <w:color w:val="auto"/>
                <w:szCs w:val="21"/>
                <w:highlight w:val="none"/>
                <w:lang w:val="zh-CN"/>
              </w:rPr>
            </w:pPr>
          </w:p>
        </w:tc>
        <w:tc>
          <w:tcPr>
            <w:tcW w:w="704" w:type="dxa"/>
            <w:noWrap w:val="0"/>
            <w:vAlign w:val="top"/>
          </w:tcPr>
          <w:p w14:paraId="7DA81A0D">
            <w:pPr>
              <w:spacing w:line="380" w:lineRule="exact"/>
              <w:ind w:left="40" w:leftChars="19"/>
              <w:jc w:val="left"/>
              <w:rPr>
                <w:rFonts w:hint="eastAsia" w:ascii="仿宋" w:hAnsi="仿宋" w:eastAsia="仿宋" w:cs="仿宋"/>
                <w:color w:val="auto"/>
                <w:szCs w:val="21"/>
                <w:highlight w:val="none"/>
                <w:lang w:val="zh-CN"/>
              </w:rPr>
            </w:pPr>
          </w:p>
        </w:tc>
        <w:tc>
          <w:tcPr>
            <w:tcW w:w="999" w:type="dxa"/>
            <w:noWrap w:val="0"/>
            <w:vAlign w:val="top"/>
          </w:tcPr>
          <w:p w14:paraId="6CCC6DEF">
            <w:pPr>
              <w:spacing w:line="380" w:lineRule="exact"/>
              <w:ind w:left="40" w:leftChars="19"/>
              <w:jc w:val="left"/>
              <w:rPr>
                <w:rFonts w:hint="eastAsia" w:ascii="仿宋" w:hAnsi="仿宋" w:eastAsia="仿宋" w:cs="仿宋"/>
                <w:color w:val="auto"/>
                <w:szCs w:val="21"/>
                <w:highlight w:val="none"/>
                <w:lang w:val="zh-CN"/>
              </w:rPr>
            </w:pPr>
          </w:p>
        </w:tc>
        <w:tc>
          <w:tcPr>
            <w:tcW w:w="688" w:type="dxa"/>
            <w:noWrap w:val="0"/>
            <w:vAlign w:val="top"/>
          </w:tcPr>
          <w:p w14:paraId="5454E724">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3E72CF72">
            <w:pPr>
              <w:spacing w:line="380" w:lineRule="exact"/>
              <w:ind w:left="40" w:leftChars="19"/>
              <w:jc w:val="left"/>
              <w:rPr>
                <w:rFonts w:hint="eastAsia" w:ascii="仿宋" w:hAnsi="仿宋" w:eastAsia="仿宋" w:cs="仿宋"/>
                <w:color w:val="auto"/>
                <w:szCs w:val="21"/>
                <w:highlight w:val="none"/>
                <w:lang w:val="zh-CN"/>
              </w:rPr>
            </w:pPr>
          </w:p>
        </w:tc>
      </w:tr>
      <w:tr w14:paraId="672E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3DB7A04A">
            <w:pPr>
              <w:spacing w:line="20" w:lineRule="atLeast"/>
              <w:rPr>
                <w:rFonts w:hint="eastAsia" w:ascii="仿宋" w:hAnsi="仿宋" w:eastAsia="仿宋" w:cs="仿宋"/>
                <w:color w:val="auto"/>
                <w:sz w:val="24"/>
                <w:highlight w:val="none"/>
              </w:rPr>
            </w:pPr>
          </w:p>
        </w:tc>
        <w:tc>
          <w:tcPr>
            <w:tcW w:w="799" w:type="dxa"/>
            <w:noWrap w:val="0"/>
            <w:vAlign w:val="top"/>
          </w:tcPr>
          <w:p w14:paraId="357DB13A">
            <w:pPr>
              <w:spacing w:line="20" w:lineRule="atLeast"/>
              <w:rPr>
                <w:rFonts w:hint="eastAsia" w:ascii="仿宋" w:hAnsi="仿宋" w:eastAsia="仿宋" w:cs="仿宋"/>
                <w:color w:val="auto"/>
                <w:sz w:val="24"/>
                <w:highlight w:val="none"/>
              </w:rPr>
            </w:pPr>
          </w:p>
        </w:tc>
        <w:tc>
          <w:tcPr>
            <w:tcW w:w="2584" w:type="dxa"/>
            <w:noWrap w:val="0"/>
            <w:vAlign w:val="top"/>
          </w:tcPr>
          <w:p w14:paraId="0E6456A5">
            <w:pPr>
              <w:spacing w:line="380" w:lineRule="exact"/>
              <w:ind w:left="40" w:leftChars="19" w:firstLine="0" w:firstLineChars="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w:t>
            </w:r>
            <w:r>
              <w:rPr>
                <w:rFonts w:hint="eastAsia" w:ascii="仿宋" w:hAnsi="仿宋" w:eastAsia="仿宋" w:cs="仿宋"/>
                <w:color w:val="auto"/>
                <w:sz w:val="21"/>
                <w:szCs w:val="21"/>
                <w:highlight w:val="none"/>
                <w:lang w:val="zh-CN" w:eastAsia="zh-CN"/>
              </w:rPr>
              <w:t>供应商</w:t>
            </w:r>
            <w:r>
              <w:rPr>
                <w:rFonts w:hint="eastAsia" w:ascii="仿宋" w:hAnsi="仿宋" w:eastAsia="仿宋" w:cs="仿宋"/>
                <w:color w:val="auto"/>
                <w:sz w:val="21"/>
                <w:szCs w:val="21"/>
                <w:highlight w:val="none"/>
                <w:lang w:val="zh-CN"/>
              </w:rPr>
              <w:t>应保证提供的产品是全新未使用过的原厂合格正品(包括零部件)，表面无划损、无任何缺陷隐患，在中国境内可依常规安全合法使用。</w:t>
            </w:r>
            <w:r>
              <w:rPr>
                <w:rFonts w:hint="eastAsia" w:ascii="仿宋" w:hAnsi="仿宋" w:eastAsia="仿宋" w:cs="仿宋"/>
                <w:b w:val="0"/>
                <w:bCs w:val="0"/>
                <w:color w:val="auto"/>
                <w:sz w:val="21"/>
                <w:szCs w:val="21"/>
                <w:highlight w:val="none"/>
                <w:lang w:val="zh-CN" w:eastAsia="zh-CN"/>
              </w:rPr>
              <w:t>（响应供应商须提供满足本项要求的承诺函，格式自拟，未按要求提供承诺函的将导致响应无效。）</w:t>
            </w:r>
          </w:p>
        </w:tc>
        <w:tc>
          <w:tcPr>
            <w:tcW w:w="1623" w:type="dxa"/>
            <w:noWrap w:val="0"/>
            <w:vAlign w:val="top"/>
          </w:tcPr>
          <w:p w14:paraId="6FBD317D">
            <w:pPr>
              <w:spacing w:line="20" w:lineRule="atLeast"/>
              <w:rPr>
                <w:rFonts w:hint="eastAsia" w:ascii="仿宋" w:hAnsi="仿宋" w:eastAsia="仿宋" w:cs="仿宋"/>
                <w:color w:val="auto"/>
                <w:sz w:val="24"/>
                <w:highlight w:val="none"/>
              </w:rPr>
            </w:pPr>
          </w:p>
        </w:tc>
        <w:tc>
          <w:tcPr>
            <w:tcW w:w="704" w:type="dxa"/>
            <w:noWrap w:val="0"/>
            <w:vAlign w:val="top"/>
          </w:tcPr>
          <w:p w14:paraId="3B13418E">
            <w:pPr>
              <w:spacing w:line="20" w:lineRule="atLeast"/>
              <w:rPr>
                <w:rFonts w:hint="eastAsia" w:ascii="仿宋" w:hAnsi="仿宋" w:eastAsia="仿宋" w:cs="仿宋"/>
                <w:color w:val="auto"/>
                <w:sz w:val="24"/>
                <w:highlight w:val="none"/>
              </w:rPr>
            </w:pPr>
          </w:p>
        </w:tc>
        <w:tc>
          <w:tcPr>
            <w:tcW w:w="999" w:type="dxa"/>
            <w:noWrap w:val="0"/>
            <w:vAlign w:val="top"/>
          </w:tcPr>
          <w:p w14:paraId="12910125">
            <w:pPr>
              <w:spacing w:line="20" w:lineRule="atLeast"/>
              <w:rPr>
                <w:rFonts w:hint="eastAsia" w:ascii="仿宋" w:hAnsi="仿宋" w:eastAsia="仿宋" w:cs="仿宋"/>
                <w:color w:val="auto"/>
                <w:sz w:val="24"/>
                <w:highlight w:val="none"/>
              </w:rPr>
            </w:pPr>
          </w:p>
        </w:tc>
        <w:tc>
          <w:tcPr>
            <w:tcW w:w="688" w:type="dxa"/>
            <w:noWrap w:val="0"/>
            <w:vAlign w:val="top"/>
          </w:tcPr>
          <w:p w14:paraId="7517ED67">
            <w:pPr>
              <w:spacing w:line="20" w:lineRule="atLeast"/>
              <w:rPr>
                <w:rFonts w:hint="eastAsia" w:ascii="仿宋" w:hAnsi="仿宋" w:eastAsia="仿宋" w:cs="仿宋"/>
                <w:color w:val="auto"/>
                <w:sz w:val="24"/>
                <w:highlight w:val="none"/>
              </w:rPr>
            </w:pPr>
          </w:p>
        </w:tc>
        <w:tc>
          <w:tcPr>
            <w:tcW w:w="1141" w:type="dxa"/>
            <w:noWrap w:val="0"/>
            <w:vAlign w:val="top"/>
          </w:tcPr>
          <w:p w14:paraId="3B23AF37">
            <w:pPr>
              <w:spacing w:line="20" w:lineRule="atLeast"/>
              <w:rPr>
                <w:rFonts w:hint="eastAsia" w:ascii="仿宋" w:hAnsi="仿宋" w:eastAsia="仿宋" w:cs="仿宋"/>
                <w:color w:val="auto"/>
                <w:sz w:val="24"/>
                <w:highlight w:val="none"/>
              </w:rPr>
            </w:pPr>
          </w:p>
        </w:tc>
      </w:tr>
      <w:tr w14:paraId="292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22970C4A">
            <w:pPr>
              <w:spacing w:line="20" w:lineRule="atLeast"/>
              <w:rPr>
                <w:rFonts w:hint="eastAsia" w:ascii="仿宋" w:hAnsi="仿宋" w:eastAsia="仿宋" w:cs="仿宋"/>
                <w:color w:val="auto"/>
                <w:sz w:val="24"/>
                <w:highlight w:val="none"/>
              </w:rPr>
            </w:pPr>
          </w:p>
        </w:tc>
        <w:tc>
          <w:tcPr>
            <w:tcW w:w="799" w:type="dxa"/>
            <w:noWrap w:val="0"/>
            <w:vAlign w:val="top"/>
          </w:tcPr>
          <w:p w14:paraId="06420FD2">
            <w:pPr>
              <w:spacing w:line="20" w:lineRule="atLeast"/>
              <w:rPr>
                <w:rFonts w:hint="eastAsia" w:ascii="仿宋" w:hAnsi="仿宋" w:eastAsia="仿宋" w:cs="仿宋"/>
                <w:color w:val="auto"/>
                <w:sz w:val="24"/>
                <w:highlight w:val="none"/>
              </w:rPr>
            </w:pPr>
          </w:p>
        </w:tc>
        <w:tc>
          <w:tcPr>
            <w:tcW w:w="2584" w:type="dxa"/>
            <w:noWrap w:val="0"/>
            <w:vAlign w:val="top"/>
          </w:tcPr>
          <w:p w14:paraId="06FC0253">
            <w:pPr>
              <w:spacing w:line="20" w:lineRule="atLeast"/>
              <w:rPr>
                <w:rFonts w:hint="eastAsia" w:ascii="仿宋" w:hAnsi="仿宋" w:eastAsia="仿宋" w:cs="仿宋"/>
                <w:color w:val="auto"/>
                <w:sz w:val="24"/>
                <w:highlight w:val="none"/>
              </w:rPr>
            </w:pPr>
          </w:p>
        </w:tc>
        <w:tc>
          <w:tcPr>
            <w:tcW w:w="1623" w:type="dxa"/>
            <w:noWrap w:val="0"/>
            <w:vAlign w:val="top"/>
          </w:tcPr>
          <w:p w14:paraId="66F282DF">
            <w:pPr>
              <w:spacing w:line="20" w:lineRule="atLeast"/>
              <w:rPr>
                <w:rFonts w:hint="eastAsia" w:ascii="仿宋" w:hAnsi="仿宋" w:eastAsia="仿宋" w:cs="仿宋"/>
                <w:color w:val="auto"/>
                <w:sz w:val="24"/>
                <w:highlight w:val="none"/>
              </w:rPr>
            </w:pPr>
          </w:p>
        </w:tc>
        <w:tc>
          <w:tcPr>
            <w:tcW w:w="704" w:type="dxa"/>
            <w:noWrap w:val="0"/>
            <w:vAlign w:val="top"/>
          </w:tcPr>
          <w:p w14:paraId="766FE862">
            <w:pPr>
              <w:spacing w:line="20" w:lineRule="atLeast"/>
              <w:rPr>
                <w:rFonts w:hint="eastAsia" w:ascii="仿宋" w:hAnsi="仿宋" w:eastAsia="仿宋" w:cs="仿宋"/>
                <w:color w:val="auto"/>
                <w:sz w:val="24"/>
                <w:highlight w:val="none"/>
              </w:rPr>
            </w:pPr>
          </w:p>
        </w:tc>
        <w:tc>
          <w:tcPr>
            <w:tcW w:w="999" w:type="dxa"/>
            <w:noWrap w:val="0"/>
            <w:vAlign w:val="top"/>
          </w:tcPr>
          <w:p w14:paraId="29D7134D">
            <w:pPr>
              <w:spacing w:line="20" w:lineRule="atLeast"/>
              <w:rPr>
                <w:rFonts w:hint="eastAsia" w:ascii="仿宋" w:hAnsi="仿宋" w:eastAsia="仿宋" w:cs="仿宋"/>
                <w:color w:val="auto"/>
                <w:sz w:val="24"/>
                <w:highlight w:val="none"/>
              </w:rPr>
            </w:pPr>
          </w:p>
        </w:tc>
        <w:tc>
          <w:tcPr>
            <w:tcW w:w="688" w:type="dxa"/>
            <w:noWrap w:val="0"/>
            <w:vAlign w:val="top"/>
          </w:tcPr>
          <w:p w14:paraId="3FBB4696">
            <w:pPr>
              <w:spacing w:line="20" w:lineRule="atLeast"/>
              <w:rPr>
                <w:rFonts w:hint="eastAsia" w:ascii="仿宋" w:hAnsi="仿宋" w:eastAsia="仿宋" w:cs="仿宋"/>
                <w:color w:val="auto"/>
                <w:sz w:val="24"/>
                <w:highlight w:val="none"/>
              </w:rPr>
            </w:pPr>
          </w:p>
        </w:tc>
        <w:tc>
          <w:tcPr>
            <w:tcW w:w="1141" w:type="dxa"/>
            <w:noWrap w:val="0"/>
            <w:vAlign w:val="top"/>
          </w:tcPr>
          <w:p w14:paraId="568293CA">
            <w:pPr>
              <w:spacing w:line="20" w:lineRule="atLeast"/>
              <w:rPr>
                <w:rFonts w:hint="eastAsia" w:ascii="仿宋" w:hAnsi="仿宋" w:eastAsia="仿宋" w:cs="仿宋"/>
                <w:color w:val="auto"/>
                <w:sz w:val="24"/>
                <w:highlight w:val="none"/>
              </w:rPr>
            </w:pPr>
          </w:p>
        </w:tc>
      </w:tr>
    </w:tbl>
    <w:p w14:paraId="22B2517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46422EBC">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42ED3F3">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57A00E2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3A2375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216182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41600EA">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val="en-US" w:eastAsia="zh-CN"/>
        </w:rPr>
        <w:t>技术</w:t>
      </w:r>
      <w:r>
        <w:rPr>
          <w:rFonts w:hint="eastAsia" w:ascii="仿宋" w:hAnsi="仿宋" w:eastAsia="仿宋" w:cs="仿宋"/>
          <w:b/>
          <w:color w:val="auto"/>
          <w:sz w:val="24"/>
          <w:highlight w:val="none"/>
        </w:rPr>
        <w:t>要求条款响应表</w:t>
      </w:r>
    </w:p>
    <w:tbl>
      <w:tblPr>
        <w:tblStyle w:val="14"/>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449A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4C5CC7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lang w:val="en-US" w:eastAsia="zh-CN"/>
              </w:rPr>
              <w:t>技术</w:t>
            </w:r>
            <w:r>
              <w:rPr>
                <w:rFonts w:hint="eastAsia" w:ascii="仿宋" w:hAnsi="仿宋" w:eastAsia="仿宋" w:cs="宋体"/>
                <w:color w:val="auto"/>
                <w:kern w:val="0"/>
                <w:sz w:val="24"/>
                <w:highlight w:val="none"/>
              </w:rPr>
              <w:t>要求</w:t>
            </w:r>
            <w:r>
              <w:rPr>
                <w:rFonts w:hint="eastAsia" w:ascii="仿宋" w:hAnsi="仿宋" w:eastAsia="仿宋" w:cs="仿宋"/>
                <w:color w:val="auto"/>
                <w:sz w:val="24"/>
                <w:highlight w:val="none"/>
              </w:rPr>
              <w:t>响应表</w:t>
            </w:r>
          </w:p>
        </w:tc>
      </w:tr>
      <w:tr w14:paraId="0988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2904BBC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25F29B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2870DB5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要求</w:t>
            </w:r>
          </w:p>
        </w:tc>
        <w:tc>
          <w:tcPr>
            <w:tcW w:w="1620" w:type="dxa"/>
            <w:shd w:val="clear" w:color="auto" w:fill="F1F1F1"/>
            <w:noWrap w:val="0"/>
            <w:vAlign w:val="center"/>
          </w:tcPr>
          <w:p w14:paraId="50C9BFB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参数</w:t>
            </w:r>
          </w:p>
          <w:p w14:paraId="6D25B0C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3C800B8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6E7AD4C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271CB80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5481AA4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16A91C3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203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414D6D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11E5F50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78FC1DDB">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77FD174D">
            <w:pPr>
              <w:spacing w:line="20" w:lineRule="atLeast"/>
              <w:rPr>
                <w:rFonts w:hint="eastAsia" w:ascii="仿宋" w:hAnsi="仿宋" w:eastAsia="仿宋" w:cs="仿宋"/>
                <w:color w:val="auto"/>
                <w:sz w:val="24"/>
                <w:highlight w:val="none"/>
              </w:rPr>
            </w:pPr>
          </w:p>
        </w:tc>
        <w:tc>
          <w:tcPr>
            <w:tcW w:w="744" w:type="dxa"/>
            <w:noWrap w:val="0"/>
            <w:vAlign w:val="top"/>
          </w:tcPr>
          <w:p w14:paraId="2F2513C3">
            <w:pPr>
              <w:spacing w:line="20" w:lineRule="atLeast"/>
              <w:rPr>
                <w:rFonts w:hint="eastAsia" w:ascii="仿宋" w:hAnsi="仿宋" w:eastAsia="仿宋" w:cs="仿宋"/>
                <w:color w:val="auto"/>
                <w:sz w:val="24"/>
                <w:highlight w:val="none"/>
              </w:rPr>
            </w:pPr>
          </w:p>
        </w:tc>
        <w:tc>
          <w:tcPr>
            <w:tcW w:w="826" w:type="dxa"/>
            <w:noWrap w:val="0"/>
            <w:vAlign w:val="top"/>
          </w:tcPr>
          <w:p w14:paraId="31FE1811">
            <w:pPr>
              <w:spacing w:line="20" w:lineRule="atLeast"/>
              <w:rPr>
                <w:rFonts w:hint="eastAsia" w:ascii="仿宋" w:hAnsi="仿宋" w:eastAsia="仿宋" w:cs="仿宋"/>
                <w:color w:val="auto"/>
                <w:sz w:val="24"/>
                <w:highlight w:val="none"/>
              </w:rPr>
            </w:pPr>
          </w:p>
        </w:tc>
        <w:tc>
          <w:tcPr>
            <w:tcW w:w="660" w:type="dxa"/>
            <w:noWrap w:val="0"/>
            <w:vAlign w:val="top"/>
          </w:tcPr>
          <w:p w14:paraId="5A1E1CF3">
            <w:pPr>
              <w:spacing w:line="20" w:lineRule="atLeast"/>
              <w:rPr>
                <w:rFonts w:hint="eastAsia" w:ascii="仿宋" w:hAnsi="仿宋" w:eastAsia="仿宋" w:cs="仿宋"/>
                <w:color w:val="auto"/>
                <w:sz w:val="24"/>
                <w:highlight w:val="none"/>
              </w:rPr>
            </w:pPr>
          </w:p>
        </w:tc>
        <w:tc>
          <w:tcPr>
            <w:tcW w:w="1350" w:type="dxa"/>
            <w:noWrap w:val="0"/>
            <w:vAlign w:val="top"/>
          </w:tcPr>
          <w:p w14:paraId="020B8541">
            <w:pPr>
              <w:spacing w:line="20" w:lineRule="atLeast"/>
              <w:rPr>
                <w:rFonts w:hint="eastAsia" w:ascii="仿宋" w:hAnsi="仿宋" w:eastAsia="仿宋" w:cs="仿宋"/>
                <w:color w:val="auto"/>
                <w:sz w:val="24"/>
                <w:highlight w:val="none"/>
              </w:rPr>
            </w:pPr>
          </w:p>
        </w:tc>
      </w:tr>
      <w:tr w14:paraId="1454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1B7C6D3">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7ED66B8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581EC2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3F91C60">
            <w:pPr>
              <w:spacing w:line="20" w:lineRule="atLeast"/>
              <w:rPr>
                <w:rFonts w:hint="eastAsia" w:ascii="仿宋" w:hAnsi="仿宋" w:eastAsia="仿宋" w:cs="仿宋"/>
                <w:color w:val="auto"/>
                <w:sz w:val="24"/>
                <w:highlight w:val="none"/>
              </w:rPr>
            </w:pPr>
          </w:p>
        </w:tc>
        <w:tc>
          <w:tcPr>
            <w:tcW w:w="744" w:type="dxa"/>
            <w:noWrap w:val="0"/>
            <w:vAlign w:val="top"/>
          </w:tcPr>
          <w:p w14:paraId="5AD34219">
            <w:pPr>
              <w:spacing w:line="20" w:lineRule="atLeast"/>
              <w:rPr>
                <w:rFonts w:hint="eastAsia" w:ascii="仿宋" w:hAnsi="仿宋" w:eastAsia="仿宋" w:cs="仿宋"/>
                <w:color w:val="auto"/>
                <w:sz w:val="24"/>
                <w:highlight w:val="none"/>
              </w:rPr>
            </w:pPr>
          </w:p>
        </w:tc>
        <w:tc>
          <w:tcPr>
            <w:tcW w:w="826" w:type="dxa"/>
            <w:noWrap w:val="0"/>
            <w:vAlign w:val="top"/>
          </w:tcPr>
          <w:p w14:paraId="21BC8878">
            <w:pPr>
              <w:spacing w:line="20" w:lineRule="atLeast"/>
              <w:rPr>
                <w:rFonts w:hint="eastAsia" w:ascii="仿宋" w:hAnsi="仿宋" w:eastAsia="仿宋" w:cs="仿宋"/>
                <w:color w:val="auto"/>
                <w:sz w:val="24"/>
                <w:highlight w:val="none"/>
              </w:rPr>
            </w:pPr>
          </w:p>
        </w:tc>
        <w:tc>
          <w:tcPr>
            <w:tcW w:w="660" w:type="dxa"/>
            <w:noWrap w:val="0"/>
            <w:vAlign w:val="top"/>
          </w:tcPr>
          <w:p w14:paraId="043D4785">
            <w:pPr>
              <w:spacing w:line="20" w:lineRule="atLeast"/>
              <w:rPr>
                <w:rFonts w:hint="eastAsia" w:ascii="仿宋" w:hAnsi="仿宋" w:eastAsia="仿宋" w:cs="仿宋"/>
                <w:color w:val="auto"/>
                <w:sz w:val="24"/>
                <w:highlight w:val="none"/>
              </w:rPr>
            </w:pPr>
          </w:p>
        </w:tc>
        <w:tc>
          <w:tcPr>
            <w:tcW w:w="1350" w:type="dxa"/>
            <w:noWrap w:val="0"/>
            <w:vAlign w:val="top"/>
          </w:tcPr>
          <w:p w14:paraId="041B279A">
            <w:pPr>
              <w:spacing w:line="20" w:lineRule="atLeast"/>
              <w:rPr>
                <w:rFonts w:hint="eastAsia" w:ascii="仿宋" w:hAnsi="仿宋" w:eastAsia="仿宋" w:cs="仿宋"/>
                <w:color w:val="auto"/>
                <w:sz w:val="24"/>
                <w:highlight w:val="none"/>
              </w:rPr>
            </w:pPr>
          </w:p>
        </w:tc>
      </w:tr>
      <w:tr w14:paraId="338F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E838FD5">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0161F6C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3366214">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7917448">
            <w:pPr>
              <w:spacing w:line="20" w:lineRule="atLeast"/>
              <w:rPr>
                <w:rFonts w:hint="eastAsia" w:ascii="仿宋" w:hAnsi="仿宋" w:eastAsia="仿宋" w:cs="仿宋"/>
                <w:color w:val="auto"/>
                <w:sz w:val="24"/>
                <w:highlight w:val="none"/>
              </w:rPr>
            </w:pPr>
          </w:p>
        </w:tc>
        <w:tc>
          <w:tcPr>
            <w:tcW w:w="744" w:type="dxa"/>
            <w:noWrap w:val="0"/>
            <w:vAlign w:val="top"/>
          </w:tcPr>
          <w:p w14:paraId="73C7D90A">
            <w:pPr>
              <w:spacing w:line="20" w:lineRule="atLeast"/>
              <w:rPr>
                <w:rFonts w:hint="eastAsia" w:ascii="仿宋" w:hAnsi="仿宋" w:eastAsia="仿宋" w:cs="仿宋"/>
                <w:color w:val="auto"/>
                <w:sz w:val="24"/>
                <w:highlight w:val="none"/>
              </w:rPr>
            </w:pPr>
          </w:p>
        </w:tc>
        <w:tc>
          <w:tcPr>
            <w:tcW w:w="826" w:type="dxa"/>
            <w:noWrap w:val="0"/>
            <w:vAlign w:val="top"/>
          </w:tcPr>
          <w:p w14:paraId="0407D46B">
            <w:pPr>
              <w:spacing w:line="20" w:lineRule="atLeast"/>
              <w:rPr>
                <w:rFonts w:hint="eastAsia" w:ascii="仿宋" w:hAnsi="仿宋" w:eastAsia="仿宋" w:cs="仿宋"/>
                <w:color w:val="auto"/>
                <w:sz w:val="24"/>
                <w:highlight w:val="none"/>
              </w:rPr>
            </w:pPr>
          </w:p>
        </w:tc>
        <w:tc>
          <w:tcPr>
            <w:tcW w:w="660" w:type="dxa"/>
            <w:noWrap w:val="0"/>
            <w:vAlign w:val="top"/>
          </w:tcPr>
          <w:p w14:paraId="4BC69796">
            <w:pPr>
              <w:spacing w:line="20" w:lineRule="atLeast"/>
              <w:rPr>
                <w:rFonts w:hint="eastAsia" w:ascii="仿宋" w:hAnsi="仿宋" w:eastAsia="仿宋" w:cs="仿宋"/>
                <w:color w:val="auto"/>
                <w:sz w:val="24"/>
                <w:highlight w:val="none"/>
              </w:rPr>
            </w:pPr>
          </w:p>
        </w:tc>
        <w:tc>
          <w:tcPr>
            <w:tcW w:w="1350" w:type="dxa"/>
            <w:noWrap w:val="0"/>
            <w:vAlign w:val="top"/>
          </w:tcPr>
          <w:p w14:paraId="1601F54D">
            <w:pPr>
              <w:spacing w:line="20" w:lineRule="atLeast"/>
              <w:rPr>
                <w:rFonts w:hint="eastAsia" w:ascii="仿宋" w:hAnsi="仿宋" w:eastAsia="仿宋" w:cs="仿宋"/>
                <w:color w:val="auto"/>
                <w:sz w:val="24"/>
                <w:highlight w:val="none"/>
              </w:rPr>
            </w:pPr>
          </w:p>
        </w:tc>
      </w:tr>
      <w:tr w14:paraId="7EB7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AF5337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4A22103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64A9F4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1BCE239">
            <w:pPr>
              <w:spacing w:line="20" w:lineRule="atLeast"/>
              <w:rPr>
                <w:rFonts w:hint="eastAsia" w:ascii="仿宋" w:hAnsi="仿宋" w:eastAsia="仿宋" w:cs="仿宋"/>
                <w:color w:val="auto"/>
                <w:sz w:val="24"/>
                <w:highlight w:val="none"/>
              </w:rPr>
            </w:pPr>
          </w:p>
        </w:tc>
        <w:tc>
          <w:tcPr>
            <w:tcW w:w="744" w:type="dxa"/>
            <w:noWrap w:val="0"/>
            <w:vAlign w:val="top"/>
          </w:tcPr>
          <w:p w14:paraId="51ED644D">
            <w:pPr>
              <w:spacing w:line="20" w:lineRule="atLeast"/>
              <w:rPr>
                <w:rFonts w:hint="eastAsia" w:ascii="仿宋" w:hAnsi="仿宋" w:eastAsia="仿宋" w:cs="仿宋"/>
                <w:color w:val="auto"/>
                <w:sz w:val="24"/>
                <w:highlight w:val="none"/>
              </w:rPr>
            </w:pPr>
          </w:p>
        </w:tc>
        <w:tc>
          <w:tcPr>
            <w:tcW w:w="826" w:type="dxa"/>
            <w:noWrap w:val="0"/>
            <w:vAlign w:val="top"/>
          </w:tcPr>
          <w:p w14:paraId="543DBC3A">
            <w:pPr>
              <w:spacing w:line="20" w:lineRule="atLeast"/>
              <w:rPr>
                <w:rFonts w:hint="eastAsia" w:ascii="仿宋" w:hAnsi="仿宋" w:eastAsia="仿宋" w:cs="仿宋"/>
                <w:color w:val="auto"/>
                <w:sz w:val="24"/>
                <w:highlight w:val="none"/>
              </w:rPr>
            </w:pPr>
          </w:p>
        </w:tc>
        <w:tc>
          <w:tcPr>
            <w:tcW w:w="660" w:type="dxa"/>
            <w:noWrap w:val="0"/>
            <w:vAlign w:val="top"/>
          </w:tcPr>
          <w:p w14:paraId="589A3137">
            <w:pPr>
              <w:spacing w:line="20" w:lineRule="atLeast"/>
              <w:rPr>
                <w:rFonts w:hint="eastAsia" w:ascii="仿宋" w:hAnsi="仿宋" w:eastAsia="仿宋" w:cs="仿宋"/>
                <w:color w:val="auto"/>
                <w:sz w:val="24"/>
                <w:highlight w:val="none"/>
              </w:rPr>
            </w:pPr>
          </w:p>
        </w:tc>
        <w:tc>
          <w:tcPr>
            <w:tcW w:w="1350" w:type="dxa"/>
            <w:noWrap w:val="0"/>
            <w:vAlign w:val="top"/>
          </w:tcPr>
          <w:p w14:paraId="53D8FBC7">
            <w:pPr>
              <w:spacing w:line="20" w:lineRule="atLeast"/>
              <w:rPr>
                <w:rFonts w:hint="eastAsia" w:ascii="仿宋" w:hAnsi="仿宋" w:eastAsia="仿宋" w:cs="仿宋"/>
                <w:color w:val="auto"/>
                <w:sz w:val="24"/>
                <w:highlight w:val="none"/>
              </w:rPr>
            </w:pPr>
          </w:p>
        </w:tc>
      </w:tr>
      <w:tr w14:paraId="367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F3806E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3336B01A">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3F7C2F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AE8CF45">
            <w:pPr>
              <w:spacing w:line="20" w:lineRule="atLeast"/>
              <w:rPr>
                <w:rFonts w:hint="eastAsia" w:ascii="仿宋" w:hAnsi="仿宋" w:eastAsia="仿宋" w:cs="仿宋"/>
                <w:color w:val="auto"/>
                <w:sz w:val="24"/>
                <w:highlight w:val="none"/>
              </w:rPr>
            </w:pPr>
          </w:p>
        </w:tc>
        <w:tc>
          <w:tcPr>
            <w:tcW w:w="744" w:type="dxa"/>
            <w:noWrap w:val="0"/>
            <w:vAlign w:val="top"/>
          </w:tcPr>
          <w:p w14:paraId="07E02DA0">
            <w:pPr>
              <w:spacing w:line="20" w:lineRule="atLeast"/>
              <w:rPr>
                <w:rFonts w:hint="eastAsia" w:ascii="仿宋" w:hAnsi="仿宋" w:eastAsia="仿宋" w:cs="仿宋"/>
                <w:color w:val="auto"/>
                <w:sz w:val="24"/>
                <w:highlight w:val="none"/>
              </w:rPr>
            </w:pPr>
          </w:p>
        </w:tc>
        <w:tc>
          <w:tcPr>
            <w:tcW w:w="826" w:type="dxa"/>
            <w:noWrap w:val="0"/>
            <w:vAlign w:val="top"/>
          </w:tcPr>
          <w:p w14:paraId="7EEA4FAA">
            <w:pPr>
              <w:spacing w:line="20" w:lineRule="atLeast"/>
              <w:rPr>
                <w:rFonts w:hint="eastAsia" w:ascii="仿宋" w:hAnsi="仿宋" w:eastAsia="仿宋" w:cs="仿宋"/>
                <w:color w:val="auto"/>
                <w:sz w:val="24"/>
                <w:highlight w:val="none"/>
              </w:rPr>
            </w:pPr>
          </w:p>
        </w:tc>
        <w:tc>
          <w:tcPr>
            <w:tcW w:w="660" w:type="dxa"/>
            <w:noWrap w:val="0"/>
            <w:vAlign w:val="top"/>
          </w:tcPr>
          <w:p w14:paraId="2347942C">
            <w:pPr>
              <w:spacing w:line="20" w:lineRule="atLeast"/>
              <w:rPr>
                <w:rFonts w:hint="eastAsia" w:ascii="仿宋" w:hAnsi="仿宋" w:eastAsia="仿宋" w:cs="仿宋"/>
                <w:color w:val="auto"/>
                <w:sz w:val="24"/>
                <w:highlight w:val="none"/>
              </w:rPr>
            </w:pPr>
          </w:p>
        </w:tc>
        <w:tc>
          <w:tcPr>
            <w:tcW w:w="1350" w:type="dxa"/>
            <w:noWrap w:val="0"/>
            <w:vAlign w:val="top"/>
          </w:tcPr>
          <w:p w14:paraId="4863A0BC">
            <w:pPr>
              <w:spacing w:line="20" w:lineRule="atLeast"/>
              <w:rPr>
                <w:rFonts w:hint="eastAsia" w:ascii="仿宋" w:hAnsi="仿宋" w:eastAsia="仿宋" w:cs="仿宋"/>
                <w:color w:val="auto"/>
                <w:sz w:val="24"/>
                <w:highlight w:val="none"/>
              </w:rPr>
            </w:pPr>
          </w:p>
        </w:tc>
      </w:tr>
      <w:tr w14:paraId="277A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AE0C50F">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61EF52E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5E0E59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D557A48">
            <w:pPr>
              <w:spacing w:line="20" w:lineRule="atLeast"/>
              <w:rPr>
                <w:rFonts w:hint="eastAsia" w:ascii="仿宋" w:hAnsi="仿宋" w:eastAsia="仿宋" w:cs="仿宋"/>
                <w:color w:val="auto"/>
                <w:sz w:val="24"/>
                <w:highlight w:val="none"/>
              </w:rPr>
            </w:pPr>
          </w:p>
        </w:tc>
        <w:tc>
          <w:tcPr>
            <w:tcW w:w="744" w:type="dxa"/>
            <w:noWrap w:val="0"/>
            <w:vAlign w:val="top"/>
          </w:tcPr>
          <w:p w14:paraId="3E29AF74">
            <w:pPr>
              <w:spacing w:line="20" w:lineRule="atLeast"/>
              <w:rPr>
                <w:rFonts w:hint="eastAsia" w:ascii="仿宋" w:hAnsi="仿宋" w:eastAsia="仿宋" w:cs="仿宋"/>
                <w:color w:val="auto"/>
                <w:sz w:val="24"/>
                <w:highlight w:val="none"/>
              </w:rPr>
            </w:pPr>
          </w:p>
        </w:tc>
        <w:tc>
          <w:tcPr>
            <w:tcW w:w="826" w:type="dxa"/>
            <w:noWrap w:val="0"/>
            <w:vAlign w:val="top"/>
          </w:tcPr>
          <w:p w14:paraId="5C56A4D6">
            <w:pPr>
              <w:spacing w:line="20" w:lineRule="atLeast"/>
              <w:rPr>
                <w:rFonts w:hint="eastAsia" w:ascii="仿宋" w:hAnsi="仿宋" w:eastAsia="仿宋" w:cs="仿宋"/>
                <w:color w:val="auto"/>
                <w:sz w:val="24"/>
                <w:highlight w:val="none"/>
              </w:rPr>
            </w:pPr>
          </w:p>
        </w:tc>
        <w:tc>
          <w:tcPr>
            <w:tcW w:w="660" w:type="dxa"/>
            <w:noWrap w:val="0"/>
            <w:vAlign w:val="top"/>
          </w:tcPr>
          <w:p w14:paraId="53243D3E">
            <w:pPr>
              <w:spacing w:line="20" w:lineRule="atLeast"/>
              <w:rPr>
                <w:rFonts w:hint="eastAsia" w:ascii="仿宋" w:hAnsi="仿宋" w:eastAsia="仿宋" w:cs="仿宋"/>
                <w:color w:val="auto"/>
                <w:sz w:val="24"/>
                <w:highlight w:val="none"/>
              </w:rPr>
            </w:pPr>
          </w:p>
        </w:tc>
        <w:tc>
          <w:tcPr>
            <w:tcW w:w="1350" w:type="dxa"/>
            <w:noWrap w:val="0"/>
            <w:vAlign w:val="top"/>
          </w:tcPr>
          <w:p w14:paraId="790DD04D">
            <w:pPr>
              <w:spacing w:line="20" w:lineRule="atLeast"/>
              <w:rPr>
                <w:rFonts w:hint="eastAsia" w:ascii="仿宋" w:hAnsi="仿宋" w:eastAsia="仿宋" w:cs="仿宋"/>
                <w:color w:val="auto"/>
                <w:sz w:val="24"/>
                <w:highlight w:val="none"/>
              </w:rPr>
            </w:pPr>
          </w:p>
        </w:tc>
      </w:tr>
      <w:tr w14:paraId="36E7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D8BC75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681E3A6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B4090F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6752276">
            <w:pPr>
              <w:spacing w:line="20" w:lineRule="atLeast"/>
              <w:rPr>
                <w:rFonts w:hint="eastAsia" w:ascii="仿宋" w:hAnsi="仿宋" w:eastAsia="仿宋" w:cs="仿宋"/>
                <w:color w:val="auto"/>
                <w:sz w:val="24"/>
                <w:highlight w:val="none"/>
              </w:rPr>
            </w:pPr>
          </w:p>
        </w:tc>
        <w:tc>
          <w:tcPr>
            <w:tcW w:w="744" w:type="dxa"/>
            <w:noWrap w:val="0"/>
            <w:vAlign w:val="top"/>
          </w:tcPr>
          <w:p w14:paraId="1B2F4CC2">
            <w:pPr>
              <w:spacing w:line="20" w:lineRule="atLeast"/>
              <w:rPr>
                <w:rFonts w:hint="eastAsia" w:ascii="仿宋" w:hAnsi="仿宋" w:eastAsia="仿宋" w:cs="仿宋"/>
                <w:color w:val="auto"/>
                <w:sz w:val="24"/>
                <w:highlight w:val="none"/>
              </w:rPr>
            </w:pPr>
          </w:p>
        </w:tc>
        <w:tc>
          <w:tcPr>
            <w:tcW w:w="826" w:type="dxa"/>
            <w:noWrap w:val="0"/>
            <w:vAlign w:val="top"/>
          </w:tcPr>
          <w:p w14:paraId="50309CB9">
            <w:pPr>
              <w:spacing w:line="20" w:lineRule="atLeast"/>
              <w:rPr>
                <w:rFonts w:hint="eastAsia" w:ascii="仿宋" w:hAnsi="仿宋" w:eastAsia="仿宋" w:cs="仿宋"/>
                <w:color w:val="auto"/>
                <w:sz w:val="24"/>
                <w:highlight w:val="none"/>
              </w:rPr>
            </w:pPr>
          </w:p>
        </w:tc>
        <w:tc>
          <w:tcPr>
            <w:tcW w:w="660" w:type="dxa"/>
            <w:noWrap w:val="0"/>
            <w:vAlign w:val="top"/>
          </w:tcPr>
          <w:p w14:paraId="73B0608E">
            <w:pPr>
              <w:spacing w:line="20" w:lineRule="atLeast"/>
              <w:rPr>
                <w:rFonts w:hint="eastAsia" w:ascii="仿宋" w:hAnsi="仿宋" w:eastAsia="仿宋" w:cs="仿宋"/>
                <w:color w:val="auto"/>
                <w:sz w:val="24"/>
                <w:highlight w:val="none"/>
              </w:rPr>
            </w:pPr>
          </w:p>
        </w:tc>
        <w:tc>
          <w:tcPr>
            <w:tcW w:w="1350" w:type="dxa"/>
            <w:noWrap w:val="0"/>
            <w:vAlign w:val="top"/>
          </w:tcPr>
          <w:p w14:paraId="49174A3B">
            <w:pPr>
              <w:spacing w:line="20" w:lineRule="atLeast"/>
              <w:rPr>
                <w:rFonts w:hint="eastAsia" w:ascii="仿宋" w:hAnsi="仿宋" w:eastAsia="仿宋" w:cs="仿宋"/>
                <w:color w:val="auto"/>
                <w:sz w:val="24"/>
                <w:highlight w:val="none"/>
              </w:rPr>
            </w:pPr>
          </w:p>
        </w:tc>
      </w:tr>
      <w:tr w14:paraId="398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9951D5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30BA46D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2948B90">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0A62688">
            <w:pPr>
              <w:spacing w:line="20" w:lineRule="atLeast"/>
              <w:rPr>
                <w:rFonts w:hint="eastAsia" w:ascii="仿宋" w:hAnsi="仿宋" w:eastAsia="仿宋" w:cs="仿宋"/>
                <w:color w:val="auto"/>
                <w:sz w:val="24"/>
                <w:highlight w:val="none"/>
              </w:rPr>
            </w:pPr>
          </w:p>
        </w:tc>
        <w:tc>
          <w:tcPr>
            <w:tcW w:w="744" w:type="dxa"/>
            <w:noWrap w:val="0"/>
            <w:vAlign w:val="top"/>
          </w:tcPr>
          <w:p w14:paraId="651A5EDD">
            <w:pPr>
              <w:spacing w:line="20" w:lineRule="atLeast"/>
              <w:rPr>
                <w:rFonts w:hint="eastAsia" w:ascii="仿宋" w:hAnsi="仿宋" w:eastAsia="仿宋" w:cs="仿宋"/>
                <w:color w:val="auto"/>
                <w:sz w:val="24"/>
                <w:highlight w:val="none"/>
              </w:rPr>
            </w:pPr>
          </w:p>
        </w:tc>
        <w:tc>
          <w:tcPr>
            <w:tcW w:w="826" w:type="dxa"/>
            <w:noWrap w:val="0"/>
            <w:vAlign w:val="top"/>
          </w:tcPr>
          <w:p w14:paraId="4274539E">
            <w:pPr>
              <w:spacing w:line="20" w:lineRule="atLeast"/>
              <w:rPr>
                <w:rFonts w:hint="eastAsia" w:ascii="仿宋" w:hAnsi="仿宋" w:eastAsia="仿宋" w:cs="仿宋"/>
                <w:color w:val="auto"/>
                <w:sz w:val="24"/>
                <w:highlight w:val="none"/>
              </w:rPr>
            </w:pPr>
          </w:p>
        </w:tc>
        <w:tc>
          <w:tcPr>
            <w:tcW w:w="660" w:type="dxa"/>
            <w:noWrap w:val="0"/>
            <w:vAlign w:val="top"/>
          </w:tcPr>
          <w:p w14:paraId="1754195E">
            <w:pPr>
              <w:spacing w:line="20" w:lineRule="atLeast"/>
              <w:rPr>
                <w:rFonts w:hint="eastAsia" w:ascii="仿宋" w:hAnsi="仿宋" w:eastAsia="仿宋" w:cs="仿宋"/>
                <w:color w:val="auto"/>
                <w:sz w:val="24"/>
                <w:highlight w:val="none"/>
              </w:rPr>
            </w:pPr>
          </w:p>
        </w:tc>
        <w:tc>
          <w:tcPr>
            <w:tcW w:w="1350" w:type="dxa"/>
            <w:noWrap w:val="0"/>
            <w:vAlign w:val="top"/>
          </w:tcPr>
          <w:p w14:paraId="55F9CF53">
            <w:pPr>
              <w:spacing w:line="20" w:lineRule="atLeast"/>
              <w:rPr>
                <w:rFonts w:hint="eastAsia" w:ascii="仿宋" w:hAnsi="仿宋" w:eastAsia="仿宋" w:cs="仿宋"/>
                <w:color w:val="auto"/>
                <w:sz w:val="24"/>
                <w:highlight w:val="none"/>
              </w:rPr>
            </w:pPr>
          </w:p>
        </w:tc>
      </w:tr>
      <w:tr w14:paraId="02FD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70E144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68A994F5">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45C4D25F">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66871468">
            <w:pPr>
              <w:spacing w:line="20" w:lineRule="atLeast"/>
              <w:rPr>
                <w:rFonts w:hint="eastAsia" w:ascii="仿宋" w:hAnsi="仿宋" w:eastAsia="仿宋" w:cs="仿宋"/>
                <w:color w:val="auto"/>
                <w:sz w:val="24"/>
                <w:highlight w:val="none"/>
              </w:rPr>
            </w:pPr>
          </w:p>
        </w:tc>
        <w:tc>
          <w:tcPr>
            <w:tcW w:w="744" w:type="dxa"/>
            <w:noWrap w:val="0"/>
            <w:vAlign w:val="top"/>
          </w:tcPr>
          <w:p w14:paraId="0CC3E741">
            <w:pPr>
              <w:spacing w:line="20" w:lineRule="atLeast"/>
              <w:rPr>
                <w:rFonts w:hint="eastAsia" w:ascii="仿宋" w:hAnsi="仿宋" w:eastAsia="仿宋" w:cs="仿宋"/>
                <w:color w:val="auto"/>
                <w:sz w:val="24"/>
                <w:highlight w:val="none"/>
              </w:rPr>
            </w:pPr>
          </w:p>
        </w:tc>
        <w:tc>
          <w:tcPr>
            <w:tcW w:w="826" w:type="dxa"/>
            <w:noWrap w:val="0"/>
            <w:vAlign w:val="top"/>
          </w:tcPr>
          <w:p w14:paraId="442DFCC1">
            <w:pPr>
              <w:spacing w:line="20" w:lineRule="atLeast"/>
              <w:rPr>
                <w:rFonts w:hint="eastAsia" w:ascii="仿宋" w:hAnsi="仿宋" w:eastAsia="仿宋" w:cs="仿宋"/>
                <w:color w:val="auto"/>
                <w:sz w:val="24"/>
                <w:highlight w:val="none"/>
              </w:rPr>
            </w:pPr>
          </w:p>
        </w:tc>
        <w:tc>
          <w:tcPr>
            <w:tcW w:w="660" w:type="dxa"/>
            <w:noWrap w:val="0"/>
            <w:vAlign w:val="top"/>
          </w:tcPr>
          <w:p w14:paraId="05D77D42">
            <w:pPr>
              <w:spacing w:line="20" w:lineRule="atLeast"/>
              <w:rPr>
                <w:rFonts w:hint="eastAsia" w:ascii="仿宋" w:hAnsi="仿宋" w:eastAsia="仿宋" w:cs="仿宋"/>
                <w:color w:val="auto"/>
                <w:sz w:val="24"/>
                <w:highlight w:val="none"/>
              </w:rPr>
            </w:pPr>
          </w:p>
        </w:tc>
        <w:tc>
          <w:tcPr>
            <w:tcW w:w="1350" w:type="dxa"/>
            <w:noWrap w:val="0"/>
            <w:vAlign w:val="top"/>
          </w:tcPr>
          <w:p w14:paraId="4D007370">
            <w:pPr>
              <w:spacing w:line="20" w:lineRule="atLeast"/>
              <w:rPr>
                <w:rFonts w:hint="eastAsia" w:ascii="仿宋" w:hAnsi="仿宋" w:eastAsia="仿宋" w:cs="仿宋"/>
                <w:color w:val="auto"/>
                <w:sz w:val="24"/>
                <w:highlight w:val="none"/>
              </w:rPr>
            </w:pPr>
          </w:p>
        </w:tc>
      </w:tr>
      <w:tr w14:paraId="7109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BAEC30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3A0724D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BD37C8C">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B6E58D8">
            <w:pPr>
              <w:spacing w:line="20" w:lineRule="atLeast"/>
              <w:rPr>
                <w:rFonts w:hint="eastAsia" w:ascii="仿宋" w:hAnsi="仿宋" w:eastAsia="仿宋" w:cs="仿宋"/>
                <w:color w:val="auto"/>
                <w:sz w:val="24"/>
                <w:highlight w:val="none"/>
              </w:rPr>
            </w:pPr>
          </w:p>
        </w:tc>
        <w:tc>
          <w:tcPr>
            <w:tcW w:w="744" w:type="dxa"/>
            <w:noWrap w:val="0"/>
            <w:vAlign w:val="top"/>
          </w:tcPr>
          <w:p w14:paraId="4DD4271D">
            <w:pPr>
              <w:spacing w:line="20" w:lineRule="atLeast"/>
              <w:rPr>
                <w:rFonts w:hint="eastAsia" w:ascii="仿宋" w:hAnsi="仿宋" w:eastAsia="仿宋" w:cs="仿宋"/>
                <w:color w:val="auto"/>
                <w:sz w:val="24"/>
                <w:highlight w:val="none"/>
              </w:rPr>
            </w:pPr>
          </w:p>
        </w:tc>
        <w:tc>
          <w:tcPr>
            <w:tcW w:w="826" w:type="dxa"/>
            <w:noWrap w:val="0"/>
            <w:vAlign w:val="top"/>
          </w:tcPr>
          <w:p w14:paraId="43F0A056">
            <w:pPr>
              <w:spacing w:line="20" w:lineRule="atLeast"/>
              <w:rPr>
                <w:rFonts w:hint="eastAsia" w:ascii="仿宋" w:hAnsi="仿宋" w:eastAsia="仿宋" w:cs="仿宋"/>
                <w:color w:val="auto"/>
                <w:sz w:val="24"/>
                <w:highlight w:val="none"/>
              </w:rPr>
            </w:pPr>
          </w:p>
        </w:tc>
        <w:tc>
          <w:tcPr>
            <w:tcW w:w="660" w:type="dxa"/>
            <w:noWrap w:val="0"/>
            <w:vAlign w:val="top"/>
          </w:tcPr>
          <w:p w14:paraId="337FCEFB">
            <w:pPr>
              <w:spacing w:line="20" w:lineRule="atLeast"/>
              <w:rPr>
                <w:rFonts w:hint="eastAsia" w:ascii="仿宋" w:hAnsi="仿宋" w:eastAsia="仿宋" w:cs="仿宋"/>
                <w:color w:val="auto"/>
                <w:sz w:val="24"/>
                <w:highlight w:val="none"/>
              </w:rPr>
            </w:pPr>
          </w:p>
        </w:tc>
        <w:tc>
          <w:tcPr>
            <w:tcW w:w="1350" w:type="dxa"/>
            <w:noWrap w:val="0"/>
            <w:vAlign w:val="top"/>
          </w:tcPr>
          <w:p w14:paraId="2EC63323">
            <w:pPr>
              <w:spacing w:line="20" w:lineRule="atLeast"/>
              <w:rPr>
                <w:rFonts w:hint="eastAsia" w:ascii="仿宋" w:hAnsi="仿宋" w:eastAsia="仿宋" w:cs="仿宋"/>
                <w:color w:val="auto"/>
                <w:sz w:val="24"/>
                <w:highlight w:val="none"/>
              </w:rPr>
            </w:pPr>
          </w:p>
        </w:tc>
      </w:tr>
      <w:tr w14:paraId="553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8A5DE2B">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4B60A61D">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64DA830">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9CB0621">
            <w:pPr>
              <w:spacing w:line="20" w:lineRule="atLeast"/>
              <w:rPr>
                <w:rFonts w:hint="eastAsia" w:ascii="仿宋" w:hAnsi="仿宋" w:eastAsia="仿宋" w:cs="仿宋"/>
                <w:color w:val="auto"/>
                <w:sz w:val="24"/>
                <w:highlight w:val="none"/>
              </w:rPr>
            </w:pPr>
          </w:p>
        </w:tc>
        <w:tc>
          <w:tcPr>
            <w:tcW w:w="744" w:type="dxa"/>
            <w:noWrap w:val="0"/>
            <w:vAlign w:val="top"/>
          </w:tcPr>
          <w:p w14:paraId="75FA2295">
            <w:pPr>
              <w:spacing w:line="20" w:lineRule="atLeast"/>
              <w:rPr>
                <w:rFonts w:hint="eastAsia" w:ascii="仿宋" w:hAnsi="仿宋" w:eastAsia="仿宋" w:cs="仿宋"/>
                <w:color w:val="auto"/>
                <w:sz w:val="24"/>
                <w:highlight w:val="none"/>
              </w:rPr>
            </w:pPr>
          </w:p>
        </w:tc>
        <w:tc>
          <w:tcPr>
            <w:tcW w:w="826" w:type="dxa"/>
            <w:noWrap w:val="0"/>
            <w:vAlign w:val="top"/>
          </w:tcPr>
          <w:p w14:paraId="422271A0">
            <w:pPr>
              <w:spacing w:line="20" w:lineRule="atLeast"/>
              <w:rPr>
                <w:rFonts w:hint="eastAsia" w:ascii="仿宋" w:hAnsi="仿宋" w:eastAsia="仿宋" w:cs="仿宋"/>
                <w:color w:val="auto"/>
                <w:sz w:val="24"/>
                <w:highlight w:val="none"/>
              </w:rPr>
            </w:pPr>
          </w:p>
        </w:tc>
        <w:tc>
          <w:tcPr>
            <w:tcW w:w="660" w:type="dxa"/>
            <w:noWrap w:val="0"/>
            <w:vAlign w:val="top"/>
          </w:tcPr>
          <w:p w14:paraId="03DE4DF5">
            <w:pPr>
              <w:spacing w:line="20" w:lineRule="atLeast"/>
              <w:rPr>
                <w:rFonts w:hint="eastAsia" w:ascii="仿宋" w:hAnsi="仿宋" w:eastAsia="仿宋" w:cs="仿宋"/>
                <w:color w:val="auto"/>
                <w:sz w:val="24"/>
                <w:highlight w:val="none"/>
              </w:rPr>
            </w:pPr>
          </w:p>
        </w:tc>
        <w:tc>
          <w:tcPr>
            <w:tcW w:w="1350" w:type="dxa"/>
            <w:noWrap w:val="0"/>
            <w:vAlign w:val="top"/>
          </w:tcPr>
          <w:p w14:paraId="76EAA823">
            <w:pPr>
              <w:spacing w:line="20" w:lineRule="atLeast"/>
              <w:rPr>
                <w:rFonts w:hint="eastAsia" w:ascii="仿宋" w:hAnsi="仿宋" w:eastAsia="仿宋" w:cs="仿宋"/>
                <w:color w:val="auto"/>
                <w:sz w:val="24"/>
                <w:highlight w:val="none"/>
              </w:rPr>
            </w:pPr>
          </w:p>
        </w:tc>
      </w:tr>
    </w:tbl>
    <w:p w14:paraId="4B32DA25">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要求的内容逐条响应。如有缺漏项视同不符合对应</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041814A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32EE7CAC">
      <w:pPr>
        <w:adjustRightInd w:val="0"/>
        <w:snapToGrid w:val="0"/>
        <w:spacing w:line="300" w:lineRule="auto"/>
        <w:rPr>
          <w:rFonts w:ascii="仿宋" w:hAnsi="仿宋" w:eastAsia="仿宋" w:cs="仿宋"/>
          <w:b/>
          <w:color w:val="auto"/>
          <w:sz w:val="24"/>
          <w:highlight w:val="none"/>
        </w:rPr>
      </w:pPr>
    </w:p>
    <w:p w14:paraId="0F85EDD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208AF1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CA292A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2DB000">
      <w:pPr>
        <w:rPr>
          <w:rFonts w:hint="eastAsia" w:ascii="仿宋" w:hAnsi="仿宋" w:eastAsia="仿宋" w:cs="仿宋"/>
          <w:color w:val="auto"/>
          <w:sz w:val="24"/>
          <w:highlight w:val="none"/>
        </w:rPr>
      </w:pPr>
    </w:p>
    <w:p w14:paraId="2543517B">
      <w:pPr>
        <w:pStyle w:val="6"/>
        <w:rPr>
          <w:rFonts w:hint="eastAsia" w:ascii="仿宋" w:hAnsi="仿宋" w:eastAsia="仿宋" w:cs="仿宋"/>
          <w:color w:val="auto"/>
          <w:sz w:val="24"/>
          <w:highlight w:val="none"/>
        </w:rPr>
      </w:pPr>
    </w:p>
    <w:p w14:paraId="40D061A9">
      <w:pPr>
        <w:rPr>
          <w:rFonts w:hint="eastAsia" w:ascii="仿宋" w:hAnsi="仿宋" w:eastAsia="仿宋" w:cs="仿宋"/>
          <w:color w:val="auto"/>
          <w:sz w:val="24"/>
          <w:highlight w:val="none"/>
        </w:rPr>
      </w:pPr>
    </w:p>
    <w:p w14:paraId="166C53C7">
      <w:pPr>
        <w:pStyle w:val="6"/>
        <w:rPr>
          <w:rFonts w:hint="eastAsia" w:ascii="仿宋" w:hAnsi="仿宋" w:eastAsia="仿宋" w:cs="仿宋"/>
          <w:color w:val="auto"/>
          <w:sz w:val="24"/>
          <w:highlight w:val="none"/>
        </w:rPr>
      </w:pPr>
    </w:p>
    <w:p w14:paraId="4C229BB4">
      <w:pPr>
        <w:rPr>
          <w:rFonts w:hint="eastAsia" w:ascii="仿宋" w:hAnsi="仿宋" w:eastAsia="仿宋" w:cs="仿宋"/>
          <w:color w:val="auto"/>
          <w:sz w:val="24"/>
          <w:highlight w:val="none"/>
        </w:rPr>
      </w:pPr>
    </w:p>
    <w:p w14:paraId="390F872D">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p w14:paraId="6A0E8D12">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25FF18BB">
      <w:pPr>
        <w:numPr>
          <w:ilvl w:val="0"/>
          <w:numId w:val="0"/>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7A096051">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0CE8C86A">
      <w:pPr>
        <w:rPr>
          <w:rFonts w:hint="eastAsia" w:ascii="仿宋" w:hAnsi="仿宋" w:eastAsia="仿宋" w:cs="仿宋"/>
          <w:b/>
          <w:bCs/>
          <w:color w:val="auto"/>
          <w:kern w:val="2"/>
          <w:sz w:val="28"/>
          <w:szCs w:val="28"/>
          <w:highlight w:val="none"/>
          <w:lang w:val="en-US" w:eastAsia="zh-CN" w:bidi="ar-SA"/>
        </w:rPr>
      </w:pPr>
    </w:p>
    <w:p w14:paraId="5DBE61A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3AE7A3B8">
      <w:pPr>
        <w:rPr>
          <w:rFonts w:hint="eastAsia" w:ascii="仿宋" w:hAnsi="仿宋" w:eastAsia="仿宋" w:cs="仿宋"/>
          <w:color w:val="auto"/>
          <w:spacing w:val="20"/>
          <w:szCs w:val="21"/>
          <w:highlight w:val="none"/>
        </w:rPr>
      </w:pPr>
    </w:p>
    <w:tbl>
      <w:tblPr>
        <w:tblStyle w:val="14"/>
        <w:tblW w:w="899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260"/>
        <w:gridCol w:w="3390"/>
        <w:gridCol w:w="885"/>
        <w:gridCol w:w="1350"/>
        <w:gridCol w:w="1290"/>
      </w:tblGrid>
      <w:tr w14:paraId="60AF4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2" w:hRule="atLeast"/>
        </w:trPr>
        <w:tc>
          <w:tcPr>
            <w:tcW w:w="818" w:type="dxa"/>
            <w:noWrap w:val="0"/>
            <w:vAlign w:val="center"/>
          </w:tcPr>
          <w:p w14:paraId="3B9CFCE3">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r>
              <w:rPr>
                <w:rFonts w:hint="eastAsia" w:ascii="仿宋" w:hAnsi="仿宋" w:eastAsia="仿宋" w:cs="仿宋"/>
                <w:color w:val="auto"/>
                <w:kern w:val="0"/>
                <w:sz w:val="24"/>
                <w:highlight w:val="none"/>
              </w:rPr>
              <w:t>序号</w:t>
            </w:r>
          </w:p>
        </w:tc>
        <w:tc>
          <w:tcPr>
            <w:tcW w:w="1260" w:type="dxa"/>
            <w:noWrap w:val="0"/>
            <w:vAlign w:val="center"/>
          </w:tcPr>
          <w:p w14:paraId="7588EF83">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名称</w:t>
            </w:r>
          </w:p>
        </w:tc>
        <w:tc>
          <w:tcPr>
            <w:tcW w:w="3390" w:type="dxa"/>
            <w:noWrap w:val="0"/>
            <w:vAlign w:val="center"/>
          </w:tcPr>
          <w:p w14:paraId="2FC65B2A">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规格型号</w:t>
            </w:r>
          </w:p>
        </w:tc>
        <w:tc>
          <w:tcPr>
            <w:tcW w:w="885" w:type="dxa"/>
            <w:noWrap w:val="0"/>
            <w:vAlign w:val="center"/>
          </w:tcPr>
          <w:p w14:paraId="7C4758D0">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单位</w:t>
            </w:r>
          </w:p>
        </w:tc>
        <w:tc>
          <w:tcPr>
            <w:tcW w:w="1350" w:type="dxa"/>
            <w:noWrap w:val="0"/>
            <w:vAlign w:val="center"/>
          </w:tcPr>
          <w:p w14:paraId="0D473F09">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数量</w:t>
            </w:r>
          </w:p>
        </w:tc>
        <w:tc>
          <w:tcPr>
            <w:tcW w:w="1290" w:type="dxa"/>
            <w:noWrap w:val="0"/>
            <w:vAlign w:val="center"/>
          </w:tcPr>
          <w:p w14:paraId="1911F1E3">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金额</w:t>
            </w:r>
          </w:p>
        </w:tc>
      </w:tr>
      <w:tr w14:paraId="6F3CD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818" w:type="dxa"/>
            <w:noWrap w:val="0"/>
            <w:vAlign w:val="center"/>
          </w:tcPr>
          <w:p w14:paraId="2A3D4B7F">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1260" w:type="dxa"/>
            <w:noWrap w:val="0"/>
            <w:vAlign w:val="center"/>
          </w:tcPr>
          <w:p w14:paraId="685A4D78">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kern w:val="0"/>
                <w:sz w:val="24"/>
                <w:highlight w:val="none"/>
                <w:lang w:val="en-US" w:eastAsia="zh-CN"/>
              </w:rPr>
            </w:pPr>
          </w:p>
        </w:tc>
        <w:tc>
          <w:tcPr>
            <w:tcW w:w="3390" w:type="dxa"/>
            <w:noWrap w:val="0"/>
            <w:vAlign w:val="center"/>
          </w:tcPr>
          <w:p w14:paraId="2FC2C01B">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lang w:val="en-US" w:eastAsia="zh-CN"/>
              </w:rPr>
            </w:pPr>
          </w:p>
        </w:tc>
        <w:tc>
          <w:tcPr>
            <w:tcW w:w="885" w:type="dxa"/>
            <w:noWrap w:val="0"/>
            <w:vAlign w:val="center"/>
          </w:tcPr>
          <w:p w14:paraId="24D5DA60">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lang w:val="en-US" w:eastAsia="zh-CN"/>
              </w:rPr>
            </w:pPr>
          </w:p>
        </w:tc>
        <w:tc>
          <w:tcPr>
            <w:tcW w:w="1350" w:type="dxa"/>
            <w:noWrap w:val="0"/>
            <w:vAlign w:val="center"/>
          </w:tcPr>
          <w:p w14:paraId="3F1498FC">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290" w:type="dxa"/>
            <w:noWrap w:val="0"/>
            <w:vAlign w:val="center"/>
          </w:tcPr>
          <w:p w14:paraId="13ECB69A">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r w14:paraId="21C78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818" w:type="dxa"/>
            <w:noWrap w:val="0"/>
            <w:vAlign w:val="center"/>
          </w:tcPr>
          <w:p w14:paraId="441A419A">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2</w:t>
            </w:r>
          </w:p>
        </w:tc>
        <w:tc>
          <w:tcPr>
            <w:tcW w:w="1260" w:type="dxa"/>
            <w:noWrap w:val="0"/>
            <w:vAlign w:val="center"/>
          </w:tcPr>
          <w:p w14:paraId="5FB1BD59">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3390" w:type="dxa"/>
            <w:noWrap w:val="0"/>
            <w:vAlign w:val="center"/>
          </w:tcPr>
          <w:p w14:paraId="36BF1415">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885" w:type="dxa"/>
            <w:noWrap w:val="0"/>
            <w:vAlign w:val="center"/>
          </w:tcPr>
          <w:p w14:paraId="26C1FA89">
            <w:pPr>
              <w:keepNext w:val="0"/>
              <w:keepLines w:val="0"/>
              <w:widowControl/>
              <w:suppressLineNumbers w:val="0"/>
              <w:spacing w:before="0" w:beforeAutospacing="0" w:after="0" w:afterAutospacing="0" w:line="340" w:lineRule="exact"/>
              <w:ind w:left="0" w:right="0"/>
              <w:jc w:val="center"/>
              <w:rPr>
                <w:rFonts w:hint="eastAsia" w:ascii="仿宋" w:hAnsi="仿宋" w:eastAsia="仿宋" w:cs="仿宋"/>
                <w:color w:val="auto"/>
                <w:spacing w:val="20"/>
                <w:szCs w:val="21"/>
                <w:highlight w:val="none"/>
              </w:rPr>
            </w:pPr>
          </w:p>
        </w:tc>
        <w:tc>
          <w:tcPr>
            <w:tcW w:w="1350" w:type="dxa"/>
            <w:noWrap w:val="0"/>
            <w:vAlign w:val="center"/>
          </w:tcPr>
          <w:p w14:paraId="407CA332">
            <w:pPr>
              <w:keepNext w:val="0"/>
              <w:keepLines w:val="0"/>
              <w:widowControl/>
              <w:suppressLineNumbers w:val="0"/>
              <w:spacing w:before="0" w:beforeAutospacing="0" w:after="0" w:afterAutospacing="0" w:line="340" w:lineRule="exact"/>
              <w:ind w:left="0" w:right="0"/>
              <w:jc w:val="left"/>
              <w:rPr>
                <w:rFonts w:hint="eastAsia" w:ascii="仿宋" w:hAnsi="仿宋" w:eastAsia="仿宋" w:cs="仿宋"/>
                <w:color w:val="auto"/>
                <w:spacing w:val="20"/>
                <w:szCs w:val="21"/>
                <w:highlight w:val="none"/>
              </w:rPr>
            </w:pPr>
          </w:p>
        </w:tc>
        <w:tc>
          <w:tcPr>
            <w:tcW w:w="1290" w:type="dxa"/>
            <w:noWrap w:val="0"/>
            <w:vAlign w:val="center"/>
          </w:tcPr>
          <w:p w14:paraId="054E93B8">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Cs w:val="21"/>
                <w:highlight w:val="none"/>
              </w:rPr>
            </w:pPr>
          </w:p>
        </w:tc>
      </w:tr>
    </w:tbl>
    <w:p w14:paraId="1BF840A1">
      <w:pPr>
        <w:adjustRightInd w:val="0"/>
        <w:snapToGrid w:val="0"/>
        <w:spacing w:line="300" w:lineRule="auto"/>
        <w:rPr>
          <w:rFonts w:hint="eastAsia" w:ascii="仿宋" w:hAnsi="仿宋" w:eastAsia="仿宋" w:cs="仿宋"/>
          <w:color w:val="auto"/>
          <w:sz w:val="24"/>
          <w:highlight w:val="none"/>
        </w:rPr>
      </w:pPr>
    </w:p>
    <w:p w14:paraId="17A64ECE">
      <w:pPr>
        <w:adjustRightInd w:val="0"/>
        <w:snapToGrid w:val="0"/>
        <w:spacing w:line="300" w:lineRule="auto"/>
        <w:rPr>
          <w:rFonts w:hint="eastAsia" w:ascii="仿宋" w:hAnsi="仿宋" w:eastAsia="仿宋" w:cs="仿宋"/>
          <w:color w:val="auto"/>
          <w:sz w:val="24"/>
          <w:highlight w:val="none"/>
        </w:rPr>
      </w:pPr>
    </w:p>
    <w:p w14:paraId="4290225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14:paraId="1599BA3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14:paraId="27873C3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14:paraId="0BC01484">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14:paraId="0353DFF8">
      <w:pPr>
        <w:rPr>
          <w:color w:val="auto"/>
          <w:highlight w:val="none"/>
        </w:rPr>
      </w:pPr>
    </w:p>
    <w:p w14:paraId="6B4EC2B4">
      <w:pPr>
        <w:rPr>
          <w:b/>
          <w:bCs/>
          <w:color w:val="auto"/>
          <w:highlight w:val="none"/>
        </w:rPr>
      </w:pPr>
    </w:p>
    <w:p w14:paraId="7037CCD9">
      <w:pPr>
        <w:rPr>
          <w:color w:val="auto"/>
          <w:highlight w:val="none"/>
        </w:rPr>
      </w:pPr>
    </w:p>
    <w:p w14:paraId="3CAC3CE1">
      <w:pPr>
        <w:keepNext w:val="0"/>
        <w:keepLines w:val="0"/>
        <w:kinsoku/>
        <w:overflowPunct/>
        <w:topLinePunct w:val="0"/>
        <w:bidi w:val="0"/>
        <w:spacing w:line="240" w:lineRule="auto"/>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2B5B4243">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303AF5BE">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4FB62FE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0DC5980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A4AA1B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578C152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4C4B19B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3B09A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6D4C983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50ED00B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7213499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3B64E70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3628909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312276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3FDC6EA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229E6AA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7FD7792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6BB7983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310F2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39B22BF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4F9C677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F81034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9B5763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C26710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CC06BE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A7EB54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6C2F7F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F8B333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6975E0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773F328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7A7934A5">
      <w:pPr>
        <w:pStyle w:val="13"/>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58D7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37794E7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10F2CFC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0504601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00BCFCA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1E61B9E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02797CC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1F6FD76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4B25989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7E9062F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0305324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04E03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0DC1224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596DBC9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907488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E7E0E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278BC0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D9F8A1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D63733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329005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92C3AC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58CEA47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48B67969">
      <w:pPr>
        <w:keepNext w:val="0"/>
        <w:keepLines w:val="0"/>
        <w:kinsoku/>
        <w:overflowPunct/>
        <w:topLinePunct w:val="0"/>
        <w:autoSpaceDE w:val="0"/>
        <w:autoSpaceDN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p>
    <w:p w14:paraId="2DDC8549">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p>
    <w:p w14:paraId="2488373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28EB7359">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3E5C7CDD">
      <w:pPr>
        <w:keepNext w:val="0"/>
        <w:keepLines w:val="0"/>
        <w:kinsoku/>
        <w:overflowPunct/>
        <w:topLinePunct w:val="0"/>
        <w:autoSpaceDE w:val="0"/>
        <w:autoSpaceDN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B30ACDF">
      <w:pPr>
        <w:pStyle w:val="7"/>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636E635E">
      <w:pPr>
        <w:rPr>
          <w:b/>
          <w:bCs/>
          <w:color w:val="auto"/>
          <w:highlight w:val="none"/>
        </w:rPr>
      </w:pPr>
    </w:p>
    <w:p w14:paraId="56DEBF73">
      <w:pPr>
        <w:rPr>
          <w:color w:val="auto"/>
          <w:highlight w:val="none"/>
        </w:rPr>
      </w:pPr>
    </w:p>
    <w:p w14:paraId="7C007983">
      <w:pPr>
        <w:rPr>
          <w:color w:val="auto"/>
          <w:highlight w:val="none"/>
        </w:rPr>
      </w:pPr>
    </w:p>
    <w:p w14:paraId="7E8CBB14">
      <w:pPr>
        <w:rPr>
          <w:color w:val="auto"/>
          <w:highlight w:val="none"/>
        </w:rPr>
      </w:pPr>
    </w:p>
    <w:p w14:paraId="33E78C0C">
      <w:pPr>
        <w:rPr>
          <w:color w:val="auto"/>
          <w:highlight w:val="none"/>
        </w:rPr>
      </w:pPr>
    </w:p>
    <w:sectPr>
      <w:headerReference r:id="rId6" w:type="default"/>
      <w:footerReference r:id="rId7"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9E7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AD846">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D7AD846">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B14B">
    <w:pPr>
      <w:pStyle w:val="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88343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388343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21C38">
    <w:pPr>
      <w:pStyle w:val="9"/>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90365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D90365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E03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18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BB42"/>
    <w:multiLevelType w:val="singleLevel"/>
    <w:tmpl w:val="BE58BB42"/>
    <w:lvl w:ilvl="0" w:tentative="0">
      <w:start w:val="14"/>
      <w:numFmt w:val="decimal"/>
      <w:suff w:val="nothing"/>
      <w:lvlText w:val="%1、"/>
      <w:lvlJc w:val="left"/>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C5DD15A7"/>
    <w:multiLevelType w:val="singleLevel"/>
    <w:tmpl w:val="C5DD15A7"/>
    <w:lvl w:ilvl="0" w:tentative="0">
      <w:start w:val="3"/>
      <w:numFmt w:val="decimal"/>
      <w:suff w:val="nothing"/>
      <w:lvlText w:val="%1、"/>
      <w:lvlJc w:val="left"/>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01174A3F"/>
    <w:rsid w:val="0D221103"/>
    <w:rsid w:val="16BD7DED"/>
    <w:rsid w:val="3788291D"/>
    <w:rsid w:val="3AE654B0"/>
    <w:rsid w:val="52C51F91"/>
    <w:rsid w:val="69962DC6"/>
    <w:rsid w:val="7EE8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qFormat/>
    <w:uiPriority w:val="0"/>
    <w:pPr>
      <w:spacing w:after="120"/>
    </w:p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List"/>
    <w:basedOn w:val="1"/>
    <w:qFormat/>
    <w:uiPriority w:val="0"/>
    <w:pPr>
      <w:ind w:firstLine="0" w:firstLineChars="0"/>
      <w:contextualSpacing/>
    </w:pPr>
  </w:style>
  <w:style w:type="paragraph" w:styleId="13">
    <w:name w:val="Body Text First Indent"/>
    <w:basedOn w:val="6"/>
    <w:next w:val="1"/>
    <w:qFormat/>
    <w:uiPriority w:val="0"/>
    <w:pPr>
      <w:widowControl/>
      <w:ind w:firstLine="420" w:firstLineChars="100"/>
    </w:pPr>
    <w:rPr>
      <w:rFonts w:ascii="Calibri" w:hAnsi="Calibri"/>
      <w:sz w:val="22"/>
      <w:szCs w:val="22"/>
    </w:rPr>
  </w:style>
  <w:style w:type="paragraph" w:customStyle="1" w:styleId="16">
    <w:name w:val="列出段落1"/>
    <w:basedOn w:val="1"/>
    <w:qFormat/>
    <w:uiPriority w:val="99"/>
    <w:pPr>
      <w:ind w:firstLine="420" w:firstLineChars="200"/>
    </w:pPr>
  </w:style>
  <w:style w:type="paragraph" w:customStyle="1" w:styleId="17">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12482</Words>
  <Characters>13436</Characters>
  <Lines>0</Lines>
  <Paragraphs>0</Paragraphs>
  <TotalTime>1</TotalTime>
  <ScaleCrop>false</ScaleCrop>
  <LinksUpToDate>false</LinksUpToDate>
  <CharactersWithSpaces>13892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2024-11-04T03:58:00Z</dcterms:created>
  <dc:creator>Administrator.WIN-8ACSRP2MAC8</dc:creator>
  <cp:lastModifiedBy>Yeminem</cp:lastModifiedBy>
  <dcterms:modified xsi:type="dcterms:W3CDTF">2024-11-22T01:14:19Z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B245561DCFE64044B8BD4CDD67002252_13</vt:lpwstr>
  </property>
</Properties>
</file>