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附表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hr-HR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hr-HR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840" w:firstLineChars="4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2024-04-22T03:48:17Z</dcterms:created>
  <dc:creator>Administrator.FY-202308300715</dc:creator>
  <cp:lastModifiedBy>杨莉玲</cp:lastModifiedBy>
  <dcterms:modified xsi:type="dcterms:W3CDTF">2024-04-22T03:48:26Z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