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预需求发布</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rPr>
      </w:pPr>
      <w:r>
        <w:rPr>
          <w:rFonts w:hint="eastAsia"/>
          <w:sz w:val="28"/>
          <w:szCs w:val="28"/>
        </w:rPr>
        <w:t>我院</w:t>
      </w:r>
      <w:r>
        <w:rPr>
          <w:rFonts w:hint="eastAsia"/>
          <w:sz w:val="28"/>
          <w:szCs w:val="28"/>
          <w:lang w:eastAsia="zh-CN"/>
        </w:rPr>
        <w:t>拟采购医疗器械一批</w:t>
      </w:r>
      <w:r>
        <w:rPr>
          <w:rFonts w:hint="eastAsia"/>
          <w:sz w:val="28"/>
          <w:szCs w:val="28"/>
        </w:rPr>
        <w:t>，现进行市场调研，</w:t>
      </w:r>
      <w:r>
        <w:rPr>
          <w:rFonts w:hint="eastAsia"/>
          <w:sz w:val="28"/>
          <w:szCs w:val="28"/>
          <w:lang w:eastAsia="zh-CN"/>
        </w:rPr>
        <w:t>请</w:t>
      </w:r>
      <w:r>
        <w:rPr>
          <w:rFonts w:hint="eastAsia"/>
          <w:sz w:val="28"/>
          <w:szCs w:val="28"/>
        </w:rPr>
        <w:t>有意向的公司按以下要求提交资料。本次仅为医疗</w:t>
      </w:r>
      <w:r>
        <w:rPr>
          <w:rFonts w:hint="eastAsia"/>
          <w:sz w:val="28"/>
          <w:szCs w:val="28"/>
          <w:lang w:eastAsia="zh-CN"/>
        </w:rPr>
        <w:t>器械</w:t>
      </w:r>
      <w:r>
        <w:rPr>
          <w:rFonts w:hint="eastAsia"/>
          <w:sz w:val="28"/>
          <w:szCs w:val="28"/>
        </w:rPr>
        <w:t>购置的市场调研（询价）</w:t>
      </w:r>
      <w:r>
        <w:rPr>
          <w:rFonts w:hint="eastAsia"/>
          <w:sz w:val="28"/>
          <w:szCs w:val="28"/>
          <w:lang w:eastAsia="zh-CN"/>
        </w:rPr>
        <w:t>，</w:t>
      </w:r>
      <w:r>
        <w:rPr>
          <w:rFonts w:hint="eastAsia"/>
          <w:sz w:val="28"/>
          <w:szCs w:val="28"/>
        </w:rPr>
        <w:t>并非医疗</w:t>
      </w:r>
      <w:r>
        <w:rPr>
          <w:rFonts w:hint="eastAsia"/>
          <w:sz w:val="28"/>
          <w:szCs w:val="28"/>
          <w:lang w:eastAsia="zh-CN"/>
        </w:rPr>
        <w:t>器械</w:t>
      </w:r>
      <w:r>
        <w:rPr>
          <w:rFonts w:hint="eastAsia"/>
          <w:sz w:val="28"/>
          <w:szCs w:val="28"/>
        </w:rPr>
        <w:t>采购招标，</w:t>
      </w:r>
      <w:r>
        <w:rPr>
          <w:rFonts w:hint="eastAsia"/>
          <w:sz w:val="28"/>
          <w:szCs w:val="28"/>
          <w:lang w:eastAsia="zh-CN"/>
        </w:rPr>
        <w:t>设备</w:t>
      </w:r>
      <w:r>
        <w:rPr>
          <w:rFonts w:hint="eastAsia"/>
          <w:sz w:val="28"/>
          <w:szCs w:val="28"/>
        </w:rPr>
        <w:t>部将对市场调研情况提交院内审计，并按医疗</w:t>
      </w:r>
      <w:r>
        <w:rPr>
          <w:rFonts w:hint="eastAsia"/>
          <w:sz w:val="28"/>
          <w:szCs w:val="28"/>
          <w:lang w:eastAsia="zh-CN"/>
        </w:rPr>
        <w:t>器械</w:t>
      </w:r>
      <w:r>
        <w:rPr>
          <w:rFonts w:hint="eastAsia"/>
          <w:sz w:val="28"/>
          <w:szCs w:val="28"/>
        </w:rPr>
        <w:t>采购流程完成招标采购工作。</w:t>
      </w:r>
    </w:p>
    <w:tbl>
      <w:tblPr>
        <w:tblStyle w:val="6"/>
        <w:tblW w:w="9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2490"/>
        <w:gridCol w:w="4215"/>
        <w:gridCol w:w="735"/>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93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（一）耳鼻喉科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采购标的名称</w:t>
            </w:r>
          </w:p>
        </w:tc>
        <w:tc>
          <w:tcPr>
            <w:tcW w:w="42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采购需求概括</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鼻腔吸引管（直）</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φ3×175mm </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4把</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φ2.5×175mm</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4把</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鼻腔吸引管（直）</w:t>
            </w:r>
          </w:p>
        </w:tc>
        <w:tc>
          <w:tcPr>
            <w:tcW w:w="42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φ3×125mm（长头弯）</w:t>
            </w:r>
          </w:p>
        </w:tc>
        <w:tc>
          <w:tcPr>
            <w:tcW w:w="7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4把</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φ2.5×140mm</w:t>
            </w:r>
          </w:p>
        </w:tc>
        <w:tc>
          <w:tcPr>
            <w:tcW w:w="73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4把</w:t>
            </w:r>
          </w:p>
        </w:tc>
        <w:tc>
          <w:tcPr>
            <w:tcW w:w="117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鼻腔组织钳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0°105mm尖头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30°130尖头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鼻咽活体取样钳（直）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φ3.5×110mm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鼻咬切钳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（140mm）</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0°尖头（小）</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0°圆头（大）</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鼻异物钳</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下弯90°向后开120°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长弯 下弯115°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五官科吸引管</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弯φ1.5×85mm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弯φ1.8×85mm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中耳息肉钳、麦粒头</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  头长/3.5mm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麻醉咽喉镜</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喉镜一(长77mm)，喉镜二(长92mm)，喉镜三(长112mm)，喉镜四(长132mm)，光纤式发光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鼻腔拉钩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双头:一头钩,一头圈,总长≥160mm,不锈钢材质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耳用镊</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枪状,长≥160mm,不锈钢材质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耳用镊</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膝状,长≥110mm,不锈钢材质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耵聍钩</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头弯90°长1mm,总长≥160mm,不锈钢材质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20把</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9316"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（二）妇科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采购标的名称</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采购需求概括</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碎宫器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ф15×330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穿刺套管</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1、表面粗糙度：抛光表面Ra参数值的最大值为0.2 μm，表面Ra参数值的最大值为0.8μm，其余部分的最大值为1.6μm。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2、阀门在关闭姿态下，经4KPa气压，冒出的气泡少于20个。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3、ф15×95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扩张器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1、螺纹扩张口设计。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2、ф10-ф15</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引导棒</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1、功能键、显示窗、接插口等标示清晰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2、ф10×370</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转换器</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专用转换器，可不更换穿刺套管的条件下，实现切除导管与手术器械的互换</w:t>
            </w: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特种举宫器-C型</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表面粗糙度抛光表面Ra参数值的最大值为0.2μm，表面Ra参数值为0.8μm，其余部分的最大值为1.6μm。</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宫腔内窥镜</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1、光学视管直径=4mm，≥30度，可高温高压灭菌；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2、光学视管镜头超广角镜，宽阔的视野范围，蓝宝石前窗；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3、配治疗用外管鞘直径=5.5mm；≧3Fr器械通道，可持续灌流；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4、管鞘可耐高温高压消毒.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5、可兼容奥林巴斯宫腔镜系统配套使用。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6、允许进口。</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宫腔镜器械</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7560"/>
              </w:tabs>
              <w:spacing w:line="240" w:lineRule="auto"/>
              <w:rPr>
                <w:rFonts w:hint="eastAsia" w:ascii="宋体" w:hAnsi="宋体"/>
                <w:szCs w:val="21"/>
              </w:rPr>
            </w:pPr>
            <w:r>
              <w:rPr>
                <w:rFonts w:hint="eastAsia" w:ascii="宋体" w:hAnsi="宋体"/>
                <w:szCs w:val="21"/>
              </w:rPr>
              <w:t>1、外鞘直径：≤19.5Fr；</w:t>
            </w:r>
          </w:p>
          <w:p>
            <w:pPr>
              <w:tabs>
                <w:tab w:val="left" w:pos="7560"/>
              </w:tabs>
              <w:spacing w:line="240" w:lineRule="auto"/>
              <w:rPr>
                <w:rFonts w:hint="eastAsia" w:ascii="宋体" w:hAnsi="宋体"/>
                <w:szCs w:val="21"/>
              </w:rPr>
            </w:pPr>
            <w:r>
              <w:rPr>
                <w:rFonts w:hint="eastAsia" w:ascii="宋体" w:hAnsi="宋体"/>
                <w:szCs w:val="21"/>
              </w:rPr>
              <w:t>2、工作长度：≥210mm；</w:t>
            </w:r>
          </w:p>
          <w:p>
            <w:pPr>
              <w:tabs>
                <w:tab w:val="left" w:pos="7560"/>
              </w:tabs>
              <w:spacing w:line="240" w:lineRule="auto"/>
              <w:rPr>
                <w:rFonts w:hint="eastAsia" w:ascii="宋体" w:hAnsi="宋体"/>
                <w:szCs w:val="21"/>
              </w:rPr>
            </w:pPr>
            <w:r>
              <w:rPr>
                <w:rFonts w:hint="eastAsia" w:ascii="宋体" w:hAnsi="宋体"/>
                <w:szCs w:val="21"/>
              </w:rPr>
              <w:t>3、镜体外径：≤</w:t>
            </w:r>
            <w:r>
              <w:rPr>
                <w:rFonts w:hint="eastAsia" w:ascii="宋体" w:hAnsi="宋体" w:cs="宋体"/>
                <w:kern w:val="0"/>
                <w:szCs w:val="21"/>
              </w:rPr>
              <w:t>Ф</w:t>
            </w:r>
            <w:r>
              <w:rPr>
                <w:rFonts w:hint="eastAsia" w:ascii="宋体" w:hAnsi="宋体"/>
                <w:szCs w:val="21"/>
              </w:rPr>
              <w:t>4mm；</w:t>
            </w:r>
          </w:p>
          <w:p>
            <w:pPr>
              <w:tabs>
                <w:tab w:val="left" w:pos="7560"/>
              </w:tabs>
              <w:spacing w:line="240" w:lineRule="auto"/>
              <w:rPr>
                <w:rFonts w:hint="eastAsia" w:ascii="宋体" w:hAnsi="宋体"/>
                <w:szCs w:val="21"/>
              </w:rPr>
            </w:pPr>
            <w:r>
              <w:rPr>
                <w:rFonts w:hint="eastAsia" w:ascii="宋体" w:hAnsi="宋体"/>
                <w:szCs w:val="21"/>
              </w:rPr>
              <w:t>4、镜体长度：≥302mm；</w:t>
            </w:r>
          </w:p>
          <w:p>
            <w:pPr>
              <w:tabs>
                <w:tab w:val="left" w:pos="7560"/>
              </w:tabs>
              <w:spacing w:line="240" w:lineRule="auto"/>
              <w:rPr>
                <w:rFonts w:hint="eastAsia" w:ascii="宋体" w:hAnsi="宋体"/>
                <w:szCs w:val="21"/>
              </w:rPr>
            </w:pPr>
            <w:r>
              <w:rPr>
                <w:rFonts w:hint="eastAsia" w:ascii="宋体" w:hAnsi="宋体"/>
                <w:szCs w:val="21"/>
              </w:rPr>
              <w:t>5、视场角：≥60°；</w:t>
            </w:r>
          </w:p>
          <w:p>
            <w:pPr>
              <w:tabs>
                <w:tab w:val="left" w:pos="7560"/>
              </w:tabs>
              <w:spacing w:line="240" w:lineRule="auto"/>
              <w:rPr>
                <w:rFonts w:hint="eastAsia" w:ascii="宋体" w:hAnsi="宋体"/>
                <w:szCs w:val="21"/>
              </w:rPr>
            </w:pPr>
            <w:r>
              <w:rPr>
                <w:rFonts w:hint="eastAsia" w:ascii="宋体" w:hAnsi="宋体"/>
                <w:szCs w:val="21"/>
              </w:rPr>
              <w:t>6、视向角：30°；</w:t>
            </w:r>
          </w:p>
          <w:p>
            <w:pPr>
              <w:tabs>
                <w:tab w:val="left" w:pos="7560"/>
              </w:tabs>
              <w:spacing w:line="240" w:lineRule="auto"/>
              <w:rPr>
                <w:rFonts w:hint="eastAsia" w:ascii="宋体" w:hAnsi="宋体"/>
                <w:szCs w:val="21"/>
              </w:rPr>
            </w:pPr>
            <w:r>
              <w:rPr>
                <w:rFonts w:hint="eastAsia" w:ascii="宋体" w:hAnsi="宋体"/>
                <w:szCs w:val="21"/>
              </w:rPr>
              <w:t>7、视场中心角分辨力：≥2.3C/（°）；</w:t>
            </w:r>
          </w:p>
          <w:p>
            <w:pPr>
              <w:spacing w:line="240" w:lineRule="auto"/>
              <w:rPr>
                <w:rFonts w:hint="eastAsia" w:ascii="宋体" w:hAnsi="宋体" w:cs="宋体"/>
                <w:kern w:val="0"/>
                <w:szCs w:val="21"/>
              </w:rPr>
            </w:pPr>
            <w:r>
              <w:rPr>
                <w:rFonts w:hint="eastAsia" w:ascii="宋体" w:hAnsi="宋体"/>
                <w:szCs w:val="21"/>
              </w:rPr>
              <w:t>8、有效景深范围：≥</w:t>
            </w:r>
            <w:r>
              <w:rPr>
                <w:rFonts w:hint="eastAsia" w:ascii="宋体" w:hAnsi="宋体" w:cs="宋体"/>
                <w:kern w:val="0"/>
                <w:szCs w:val="21"/>
              </w:rPr>
              <w:t>1mm～70mm；</w:t>
            </w:r>
          </w:p>
          <w:p>
            <w:pPr>
              <w:tabs>
                <w:tab w:val="left" w:pos="7560"/>
              </w:tabs>
              <w:spacing w:line="240" w:lineRule="auto"/>
              <w:jc w:val="left"/>
              <w:rPr>
                <w:rFonts w:hint="eastAsia" w:ascii="宋体" w:hAnsi="宋体"/>
                <w:szCs w:val="21"/>
                <w:lang w:val="en-US" w:eastAsia="zh-CN"/>
              </w:rPr>
            </w:pPr>
            <w:r>
              <w:rPr>
                <w:rFonts w:hint="eastAsia" w:ascii="宋体" w:hAnsi="宋体"/>
                <w:szCs w:val="21"/>
              </w:rPr>
              <w:t>9、手术器械规格：直径≤5Fr、工作长度≥</w:t>
            </w:r>
            <w:r>
              <w:rPr>
                <w:rFonts w:hint="eastAsia" w:ascii="宋体" w:hAnsi="宋体"/>
                <w:szCs w:val="21"/>
                <w:lang w:val="en-US" w:eastAsia="zh-CN"/>
              </w:rPr>
              <w:t>10.内窥镜、宫腔镜内、外鞘、硬性活检钳、</w:t>
            </w:r>
          </w:p>
          <w:p>
            <w:pPr>
              <w:tabs>
                <w:tab w:val="left" w:pos="7560"/>
              </w:tabs>
              <w:spacing w:line="240" w:lineRule="auto"/>
              <w:jc w:val="left"/>
              <w:rPr>
                <w:rFonts w:hint="default" w:ascii="宋体" w:hAnsi="宋体" w:eastAsia="宋体" w:cs="宋体"/>
                <w:i w:val="0"/>
                <w:iCs w:val="0"/>
                <w:color w:val="000000"/>
                <w:sz w:val="22"/>
                <w:szCs w:val="22"/>
                <w:u w:val="none"/>
                <w:lang w:val="en-US"/>
              </w:rPr>
            </w:pPr>
            <w:r>
              <w:rPr>
                <w:rFonts w:hint="eastAsia" w:ascii="宋体" w:hAnsi="宋体"/>
                <w:szCs w:val="21"/>
                <w:lang w:val="en-US" w:eastAsia="zh-CN"/>
              </w:rPr>
              <w:t>硬性异物钳、硬性剪刀、软性毛刷、</w:t>
            </w:r>
            <w:r>
              <w:rPr>
                <w:rFonts w:hint="eastAsia" w:ascii="宋体" w:hAnsi="宋体"/>
                <w:szCs w:val="21"/>
                <w:lang w:val="en-US" w:eastAsia="zh-CN"/>
              </w:rPr>
              <w:t>宫腔镜消毒盒、</w:t>
            </w:r>
            <w:r>
              <w:rPr>
                <w:rFonts w:hint="eastAsia" w:ascii="宋体" w:hAnsi="宋体"/>
                <w:szCs w:val="21"/>
                <w:lang w:val="en-US" w:eastAsia="zh-CN"/>
              </w:rPr>
              <w:t>疏通钢丝各1，</w:t>
            </w:r>
            <w:r>
              <w:rPr>
                <w:rFonts w:hint="eastAsia" w:ascii="宋体" w:hAnsi="宋体" w:cs="宋体"/>
                <w:kern w:val="0"/>
                <w:szCs w:val="21"/>
              </w:rPr>
              <w:t>密封帽</w:t>
            </w:r>
            <w:r>
              <w:rPr>
                <w:rFonts w:hint="eastAsia" w:ascii="宋体" w:hAnsi="宋体" w:cs="宋体"/>
                <w:kern w:val="0"/>
                <w:szCs w:val="21"/>
                <w:lang w:val="en-US" w:eastAsia="zh-CN"/>
              </w:rPr>
              <w:t>10个</w:t>
            </w:r>
            <w:r>
              <w:rPr>
                <w:rFonts w:hint="eastAsia" w:ascii="宋体" w:hAnsi="宋体"/>
                <w:szCs w:val="21"/>
                <w:lang w:val="en-US" w:eastAsia="zh-CN"/>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3套</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扩宫条</w:t>
            </w: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5#,尖圆头</w:t>
            </w:r>
            <w:bookmarkStart w:id="0" w:name="_GoBack"/>
            <w:bookmarkEnd w:id="0"/>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w:t>
            </w:r>
          </w:p>
        </w:tc>
        <w:tc>
          <w:tcPr>
            <w:tcW w:w="11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10.5#,尖圆头</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3条</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双翼阴道手术扩张器</w:t>
            </w:r>
          </w:p>
        </w:tc>
        <w:tc>
          <w:tcPr>
            <w:tcW w:w="4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92*34 可调式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Style w:val="12"/>
                <w:b w:val="0"/>
                <w:bCs w:val="0"/>
                <w:lang w:val="en-US" w:eastAsia="zh-CN" w:bidi="ar"/>
              </w:rPr>
              <w:t>预计采购时间</w:t>
            </w:r>
          </w:p>
        </w:tc>
        <w:tc>
          <w:tcPr>
            <w:tcW w:w="61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2023年9月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1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公开征集信息时间（填写到日）</w:t>
            </w:r>
          </w:p>
        </w:tc>
        <w:tc>
          <w:tcPr>
            <w:tcW w:w="61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 xml:space="preserve"> 2023年7月4-2023年7月10日</w:t>
            </w:r>
          </w:p>
        </w:tc>
      </w:tr>
    </w:tbl>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一、报价公司资格条件</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1、具有独立法人资格；</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2、依法取得《医疗器械经营企业许可证》或《医疗器械生产企业许可证》经营范围等相关资质；属于医疗器械的产品需提供《医疗器械注册证》</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3、未列入“信用中国”网站中“记录失信被执行人或重大税收违法案件当事人名单或政府采购严重违法失信行为”的记录名单；不处于“中国政府采购网”中“政府采购严重违法失信行为信息记录”的禁止参加政府采购活动期间失信被执行人、重大税收违法案件当事人名单、政府采购严重违法失信行为记录名单（以“信用中国”网站（www.creditchina.gov.cn）及中国政府采购网（www.ccgp.gov.cn）查询结果为准，如在上述网站查询结果均显示没有相关记录，视为没有上述不良信用记录，须提供网站截图查询证明）。</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二、材料目录（以下附件均需供应商盖章确认，材料目录包括但不限于）：</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1、《惠州市第一妇幼保健院市场调研报价单》</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2、《诚信承诺书》</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3、生产商营业执照、医疗器械生产许可证、医疗器械经营许可证，营业状态截图（如提供“国家企业信用信息公示系统”（www.gsxt.gov.cn/index.html）查询截图）；</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4、各级代理商企业营业执照、医疗器械经营许可证，营业状态截图（如提供“国家企业信用信息公示系统”（www.gsxt.gov.cn/index.html）查询截图）；</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5、报价公司“信用中国”网站（www.creditchina.gov.cn）及中国政府采购网（www.ccgp.gov.cn）网站截图查询证明；</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6、报价公司联系人（被授权人）最近三个月在报价公司缴交社保的有效证明和法人授权书（含法定代表人及被授权人身份证复印件）。</w:t>
      </w:r>
    </w:p>
    <w:p>
      <w:pPr>
        <w:pStyle w:val="5"/>
        <w:keepNext w:val="0"/>
        <w:keepLines w:val="0"/>
        <w:widowControl/>
        <w:suppressLineNumbers w:val="0"/>
        <w:spacing w:before="0" w:beforeAutospacing="0" w:after="0" w:afterAutospacing="0" w:line="480" w:lineRule="auto"/>
        <w:ind w:left="0" w:right="0" w:firstLine="560" w:firstLineChars="200"/>
        <w:rPr>
          <w:rFonts w:hint="eastAsia" w:eastAsiaTheme="minorEastAsia"/>
          <w:sz w:val="28"/>
          <w:szCs w:val="28"/>
          <w:lang w:val="en-US" w:eastAsia="zh-CN"/>
        </w:rPr>
      </w:pPr>
      <w:r>
        <w:rPr>
          <w:rFonts w:hint="eastAsia"/>
          <w:sz w:val="28"/>
          <w:szCs w:val="28"/>
          <w:lang w:val="en-US" w:eastAsia="zh-CN"/>
        </w:rPr>
        <w:t>7、器械产品的彩页、参数、医疗器械注册证。</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三、资料提交要求及方式</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eastAsia="zh-CN"/>
        </w:rPr>
      </w:pPr>
      <w:r>
        <w:rPr>
          <w:rFonts w:hint="eastAsia"/>
          <w:sz w:val="28"/>
          <w:szCs w:val="28"/>
          <w:lang w:val="en-US" w:eastAsia="zh-CN"/>
        </w:rPr>
        <w:t>1、提交资料∶按上述序号排序，以压缩包的形式发送至∶</w:t>
      </w:r>
      <w:r>
        <w:rPr>
          <w:rFonts w:hint="eastAsia"/>
          <w:sz w:val="28"/>
          <w:szCs w:val="28"/>
        </w:rPr>
        <w:t>dyfysbb@huizhou.gov.cn</w:t>
      </w:r>
      <w:r>
        <w:rPr>
          <w:rFonts w:hint="eastAsia"/>
          <w:sz w:val="28"/>
          <w:szCs w:val="28"/>
          <w:lang w:eastAsia="zh-CN"/>
        </w:rPr>
        <w:t>。</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2、联系人∶曾工   电话：0752-7806616</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附件1：《惠州市第一妇幼保健院医疗器械市场调研报价单》</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r>
        <w:rPr>
          <w:rFonts w:hint="eastAsia"/>
          <w:sz w:val="28"/>
          <w:szCs w:val="28"/>
          <w:lang w:val="en-US" w:eastAsia="zh-CN"/>
        </w:rPr>
        <w:t>附件2：《诚信承诺书》</w:t>
      </w: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p>
    <w:p>
      <w:pPr>
        <w:pStyle w:val="5"/>
        <w:keepNext w:val="0"/>
        <w:keepLines w:val="0"/>
        <w:widowControl/>
        <w:suppressLineNumbers w:val="0"/>
        <w:spacing w:before="0" w:beforeAutospacing="0" w:after="0" w:afterAutospacing="0" w:line="480" w:lineRule="auto"/>
        <w:ind w:left="0" w:right="0" w:firstLine="560" w:firstLineChars="200"/>
        <w:rPr>
          <w:rFonts w:hint="eastAsia"/>
          <w:sz w:val="28"/>
          <w:szCs w:val="28"/>
          <w:lang w:val="en-US" w:eastAsia="zh-CN"/>
        </w:rPr>
      </w:pPr>
    </w:p>
    <w:p>
      <w:pPr>
        <w:pStyle w:val="5"/>
        <w:keepNext w:val="0"/>
        <w:keepLines w:val="0"/>
        <w:widowControl/>
        <w:suppressLineNumbers w:val="0"/>
        <w:spacing w:before="0" w:beforeAutospacing="0" w:after="0" w:afterAutospacing="0" w:line="480" w:lineRule="auto"/>
        <w:ind w:left="0" w:right="0" w:firstLine="560" w:firstLineChars="200"/>
        <w:jc w:val="center"/>
        <w:rPr>
          <w:rFonts w:hint="default" w:eastAsiaTheme="minorEastAsia"/>
          <w:sz w:val="28"/>
          <w:szCs w:val="28"/>
          <w:lang w:val="en-US" w:eastAsia="zh-CN"/>
        </w:rPr>
      </w:pPr>
      <w:r>
        <w:rPr>
          <w:rFonts w:hint="eastAsia"/>
          <w:sz w:val="28"/>
          <w:szCs w:val="28"/>
          <w:lang w:val="en-US" w:eastAsia="zh-CN"/>
        </w:rPr>
        <w:t xml:space="preserve">          2023年7月3日</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体">
    <w:altName w:val="仿宋"/>
    <w:panose1 w:val="00000000000000000000"/>
    <w:charset w:val="00"/>
    <w:family w:val="roman"/>
    <w:pitch w:val="default"/>
    <w:sig w:usb0="00000000" w:usb1="00000000" w:usb2="00000010"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CEFB2852-C487-4B9E-AFF3-D40F3B5AC133}"/>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NGY5NDNlOWE0NGQ3NDUxMGU2Yjc5YTg1ODAwZDAifQ=="/>
  </w:docVars>
  <w:rsids>
    <w:rsidRoot w:val="65245E7C"/>
    <w:rsid w:val="018F28A6"/>
    <w:rsid w:val="02104967"/>
    <w:rsid w:val="03D53BB9"/>
    <w:rsid w:val="05E26CD4"/>
    <w:rsid w:val="0842480A"/>
    <w:rsid w:val="097924AD"/>
    <w:rsid w:val="0B2706CE"/>
    <w:rsid w:val="0B787789"/>
    <w:rsid w:val="0FED7751"/>
    <w:rsid w:val="124B4432"/>
    <w:rsid w:val="14417BC0"/>
    <w:rsid w:val="18BC10A0"/>
    <w:rsid w:val="19DA643B"/>
    <w:rsid w:val="1BEE6EBD"/>
    <w:rsid w:val="1D0D1436"/>
    <w:rsid w:val="1D7D4BC5"/>
    <w:rsid w:val="2147607A"/>
    <w:rsid w:val="21BF4CC5"/>
    <w:rsid w:val="22F811D1"/>
    <w:rsid w:val="238F1D64"/>
    <w:rsid w:val="24AD0835"/>
    <w:rsid w:val="296531BD"/>
    <w:rsid w:val="2B0D787A"/>
    <w:rsid w:val="2DF71A2C"/>
    <w:rsid w:val="2ECA05CA"/>
    <w:rsid w:val="30683474"/>
    <w:rsid w:val="35615764"/>
    <w:rsid w:val="36A664FD"/>
    <w:rsid w:val="38E04FE6"/>
    <w:rsid w:val="3B206E94"/>
    <w:rsid w:val="3BBA21FE"/>
    <w:rsid w:val="3C1E397C"/>
    <w:rsid w:val="3CFD4BC8"/>
    <w:rsid w:val="4075484A"/>
    <w:rsid w:val="430521CD"/>
    <w:rsid w:val="454133F4"/>
    <w:rsid w:val="45F47A2D"/>
    <w:rsid w:val="47A34753"/>
    <w:rsid w:val="4BE55566"/>
    <w:rsid w:val="4C2D4FC1"/>
    <w:rsid w:val="4EDE169D"/>
    <w:rsid w:val="4F1458EA"/>
    <w:rsid w:val="51076DE2"/>
    <w:rsid w:val="51AD5B5C"/>
    <w:rsid w:val="551E745D"/>
    <w:rsid w:val="591D5FFD"/>
    <w:rsid w:val="59C37C3A"/>
    <w:rsid w:val="5DC04198"/>
    <w:rsid w:val="5E545B09"/>
    <w:rsid w:val="60127F85"/>
    <w:rsid w:val="636D7987"/>
    <w:rsid w:val="639A641D"/>
    <w:rsid w:val="65245E7C"/>
    <w:rsid w:val="679D028A"/>
    <w:rsid w:val="68BD2393"/>
    <w:rsid w:val="6A2940E2"/>
    <w:rsid w:val="6DC023A8"/>
    <w:rsid w:val="6E1D0376"/>
    <w:rsid w:val="6F7B35A7"/>
    <w:rsid w:val="702F2479"/>
    <w:rsid w:val="72170ED9"/>
    <w:rsid w:val="72710B9C"/>
    <w:rsid w:val="73F0491D"/>
    <w:rsid w:val="7A1D7992"/>
    <w:rsid w:val="7B5F3C69"/>
    <w:rsid w:val="7D0B11BD"/>
    <w:rsid w:val="7DB31A8A"/>
    <w:rsid w:val="7EEE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after="160"/>
      <w:jc w:val="left"/>
    </w:pPr>
    <w:rPr>
      <w:rFonts w:ascii="仿宋体" w:eastAsia="仿宋体"/>
      <w:kern w:val="0"/>
      <w:sz w:val="20"/>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hint="eastAsia" w:ascii="宋体" w:hAnsi="宋体" w:eastAsia="宋体" w:cs="宋体"/>
      <w:color w:val="000000"/>
      <w:sz w:val="22"/>
      <w:szCs w:val="22"/>
      <w:u w:val="none"/>
    </w:rPr>
  </w:style>
  <w:style w:type="character" w:customStyle="1" w:styleId="10">
    <w:name w:val="font21"/>
    <w:basedOn w:val="8"/>
    <w:qFormat/>
    <w:uiPriority w:val="0"/>
    <w:rPr>
      <w:rFonts w:ascii="宋体" w:hAnsi="宋体" w:eastAsia="宋体" w:cs="宋体"/>
      <w:color w:val="000000"/>
      <w:sz w:val="22"/>
      <w:szCs w:val="22"/>
      <w:u w:val="none"/>
    </w:rPr>
  </w:style>
  <w:style w:type="paragraph" w:styleId="11">
    <w:name w:val="List Paragraph"/>
    <w:basedOn w:val="1"/>
    <w:qFormat/>
    <w:uiPriority w:val="34"/>
    <w:pPr>
      <w:ind w:firstLine="420" w:firstLineChars="200"/>
    </w:pPr>
  </w:style>
  <w:style w:type="character" w:customStyle="1" w:styleId="12">
    <w:name w:val="font4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1683</Words>
  <Characters>2157</Characters>
  <Lines>0</Lines>
  <Paragraphs>0</Paragraphs>
  <TotalTime>1</TotalTime>
  <ScaleCrop>false</ScaleCrop>
  <LinksUpToDate>false</LinksUpToDate>
  <CharactersWithSpaces>2202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2021-12-13T07:45:00Z</dcterms:created>
  <dc:creator>OCEAN</dc:creator>
  <cp:lastModifiedBy>**燕</cp:lastModifiedBy>
  <cp:lastPrinted>2023-04-23T06:58:00Z</cp:lastPrinted>
  <dcterms:modified xsi:type="dcterms:W3CDTF">2023-07-03T08:43:11Z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eyJoZGlkIjoiY2RmNTc4NGQ0ODlmYmY2OWQwZjA1ZTE0NjE1Y2JkM2QifQ==</vt:lpwstr>
  </property>
  <property fmtid="{D5CDD505-2E9C-101B-9397-08002B2CF9AE}" pid="4" name="ICV">
    <vt:lpwstr>2C24ED4BAE6A4BF8B748F4F8CF65AE29</vt:lpwstr>
  </property>
</Properties>
</file>